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04BE" w14:textId="445DCB33" w:rsidR="0087111A" w:rsidRDefault="004D41DD">
      <w:pPr>
        <w:spacing w:after="96" w:line="259" w:lineRule="auto"/>
        <w:ind w:left="10" w:right="12" w:hanging="10"/>
        <w:jc w:val="center"/>
      </w:pPr>
      <w:r>
        <w:rPr>
          <w:b/>
          <w:lang w:val="es"/>
        </w:rPr>
        <w:t xml:space="preserve">DECLARACIÓN DE EDWARD F. PIERSON  </w:t>
      </w:r>
    </w:p>
    <w:p w14:paraId="6F55D2E3" w14:textId="77777777" w:rsidR="0087111A" w:rsidRDefault="004D41DD">
      <w:pPr>
        <w:spacing w:after="96" w:line="259" w:lineRule="auto"/>
        <w:ind w:left="10" w:right="12" w:hanging="10"/>
        <w:jc w:val="center"/>
      </w:pPr>
      <w:r>
        <w:rPr>
          <w:b/>
          <w:lang w:val="es"/>
        </w:rPr>
        <w:t xml:space="preserve">ANTES DE LA  </w:t>
      </w:r>
    </w:p>
    <w:p w14:paraId="4A88392A" w14:textId="77777777" w:rsidR="0087111A" w:rsidRDefault="004D41DD">
      <w:pPr>
        <w:spacing w:after="0" w:line="259" w:lineRule="auto"/>
        <w:ind w:left="10" w:right="13" w:hanging="10"/>
        <w:jc w:val="center"/>
      </w:pPr>
      <w:r>
        <w:rPr>
          <w:b/>
          <w:lang w:val="es"/>
        </w:rPr>
        <w:t xml:space="preserve">COMITÉ DE TRANSPORTE E INFRAESTRUCTURA DE LA CÁMARA DE REPRESENTANTES </w:t>
      </w:r>
    </w:p>
    <w:p w14:paraId="6705CCE8" w14:textId="77777777" w:rsidR="0087111A" w:rsidRDefault="004D41DD">
      <w:pPr>
        <w:spacing w:after="336" w:line="259" w:lineRule="auto"/>
        <w:ind w:left="3514" w:firstLine="0"/>
      </w:pPr>
      <w:r>
        <w:t xml:space="preserve"> </w:t>
      </w:r>
    </w:p>
    <w:p w14:paraId="6492D983" w14:textId="77777777" w:rsidR="0087111A" w:rsidRDefault="004D41DD">
      <w:pPr>
        <w:spacing w:after="485" w:line="259" w:lineRule="auto"/>
        <w:ind w:firstLine="0"/>
      </w:pPr>
      <w:r>
        <w:rPr>
          <w:lang w:val="es"/>
        </w:rPr>
        <w:t xml:space="preserve">diciembre 11, 2019 </w:t>
      </w:r>
    </w:p>
    <w:p w14:paraId="70AF72BE" w14:textId="77777777" w:rsidR="0087111A" w:rsidRDefault="004D41DD">
      <w:pPr>
        <w:tabs>
          <w:tab w:val="center" w:pos="4586"/>
        </w:tabs>
        <w:spacing w:after="258" w:line="259" w:lineRule="auto"/>
        <w:ind w:left="0" w:firstLine="0"/>
      </w:pPr>
      <w:r>
        <w:rPr>
          <w:color w:val="0C0C0C"/>
          <w:lang w:val="es"/>
        </w:rPr>
        <w:tab/>
        <w:t xml:space="preserve"> Presidente DeFazio, Miembro de Rango Graves, Miembros del Comité, bueno </w:t>
      </w:r>
    </w:p>
    <w:p w14:paraId="15D1E268" w14:textId="77777777" w:rsidR="0087111A" w:rsidRDefault="004D41DD">
      <w:pPr>
        <w:ind w:left="-15" w:firstLine="0"/>
      </w:pPr>
      <w:r>
        <w:rPr>
          <w:color w:val="0C0C0C"/>
          <w:lang w:val="es"/>
        </w:rPr>
        <w:t xml:space="preserve">Tarde.  Gracias por celebrar esta audiencia e invitarme a testificar hoy.  Mi nombre es Ed Pierson y soy un </w:t>
      </w:r>
      <w:proofErr w:type="gramStart"/>
      <w:r>
        <w:rPr>
          <w:color w:val="0C0C0C"/>
          <w:lang w:val="es"/>
        </w:rPr>
        <w:t>ex gerente</w:t>
      </w:r>
      <w:proofErr w:type="gramEnd"/>
      <w:r>
        <w:rPr>
          <w:color w:val="0C0C0C"/>
          <w:lang w:val="es"/>
        </w:rPr>
        <w:t xml:space="preserve"> senior de la fábrica 737 de Boeing en Renton, Washington.  </w:t>
      </w:r>
      <w:r>
        <w:rPr>
          <w:lang w:val="es"/>
        </w:rPr>
        <w:t xml:space="preserve">Antes de proporcionar mi testimonio sustantivo, debo dar mis más sinceras condolencias a las familias y amigos que perdieron a sus seres queridos en el vuelo 610 de Lion Air y el vuelo 302 de Ethiopian Airlines.  Su pérdida y dolor son realmente inimaginables.  </w:t>
      </w:r>
    </w:p>
    <w:p w14:paraId="2FE75B2B" w14:textId="77777777" w:rsidR="0087111A" w:rsidRDefault="004D41DD">
      <w:pPr>
        <w:spacing w:after="37" w:line="476" w:lineRule="auto"/>
        <w:ind w:left="0" w:firstLine="720"/>
      </w:pPr>
      <w:r>
        <w:rPr>
          <w:color w:val="0C0C0C"/>
          <w:lang w:val="es"/>
        </w:rPr>
        <w:t xml:space="preserve">Estoy aquí para discutir el alarmante estado de la fábrica de Boeing en Renton, Washington, en 2018.  Durante este período, la fábrica produjo cientos de aviones, incluidos los dos aviones 737 MAX que se estrellaron en octubre de 2018 y marzo de 2019.  Fui testigo de una fábrica en caos yreporté serias preocupaciones sobre la calidad de la producción a los altos directivos de Boeing meses antes del primer accidente.  Informé formalmente de nuevo antes del segundo accidente.  No se tomó ninguna medida en respuesta a ninguno de mis informes. </w:t>
      </w:r>
    </w:p>
    <w:p w14:paraId="59A13A9D" w14:textId="77777777" w:rsidR="0087111A" w:rsidRDefault="004D41DD">
      <w:pPr>
        <w:pStyle w:val="Heading1"/>
        <w:ind w:left="705" w:right="0" w:hanging="720"/>
      </w:pPr>
      <w:r>
        <w:rPr>
          <w:lang w:val="es"/>
        </w:rPr>
        <w:t xml:space="preserve">Mis antecedentes  </w:t>
      </w:r>
    </w:p>
    <w:p w14:paraId="19528981" w14:textId="77777777" w:rsidR="0087111A" w:rsidRDefault="004D41DD">
      <w:pPr>
        <w:spacing w:after="0" w:line="259" w:lineRule="auto"/>
        <w:ind w:left="0" w:firstLine="0"/>
      </w:pPr>
      <w:r>
        <w:t xml:space="preserve"> </w:t>
      </w:r>
    </w:p>
    <w:p w14:paraId="0E71E5FE" w14:textId="77777777" w:rsidR="0087111A" w:rsidRDefault="004D41DD">
      <w:pPr>
        <w:ind w:left="-15"/>
      </w:pPr>
      <w:r>
        <w:rPr>
          <w:lang w:val="es"/>
        </w:rPr>
        <w:t xml:space="preserve">Trabajé para Boeing desde 2008 hasta mi jubilación en agosto de 2018.  En mi última asignación me desempeñé como Gerente Senior en la fábrica de Boeing 737 Renton, Washington.  En este cargo, trabajé dentro de la organización de Soporte del Sistema de Producción y supervisé el soporte de producción para  las operaciones de fabricación de 737 Final Assembly, P-8 y Wings.  Antes de asumir este cargo, me desempeñé como Gerente Senior en la organización Boeing Test &amp; Evaluation, que es responsable de las pruebas de vuelo de los </w:t>
      </w:r>
      <w:r>
        <w:rPr>
          <w:lang w:val="es"/>
        </w:rPr>
        <w:lastRenderedPageBreak/>
        <w:t xml:space="preserve">aviones recién fabricados.  Además de mi work en Boeing, serví honorablemente en la Marina de los Estados Unidos durante 30 años, incluso como Oficial al Mando del Escuadrón, ganando el rango de Capitán.  Soy graduado de la Academia Naval de los Estados Unidos, la Escuela de Vuelo de la Marina y la  Universidad George Mason.  Mi currículum y mi biografía militarse adjuntan como Anexos 1 y </w:t>
      </w:r>
    </w:p>
    <w:p w14:paraId="429109BB" w14:textId="77777777" w:rsidR="0087111A" w:rsidRDefault="004D41DD">
      <w:pPr>
        <w:spacing w:after="288" w:line="259" w:lineRule="auto"/>
        <w:ind w:left="-15" w:firstLine="0"/>
      </w:pPr>
      <w:r>
        <w:rPr>
          <w:lang w:val="es"/>
        </w:rPr>
        <w:t xml:space="preserve">2.   </w:t>
      </w:r>
    </w:p>
    <w:p w14:paraId="512F1736" w14:textId="77777777" w:rsidR="0087111A" w:rsidRDefault="004D41DD">
      <w:pPr>
        <w:pStyle w:val="Heading1"/>
        <w:ind w:left="705" w:right="0" w:hanging="720"/>
      </w:pPr>
      <w:r>
        <w:rPr>
          <w:lang w:val="es"/>
        </w:rPr>
        <w:t xml:space="preserve">El estado de la fábrica de Renton, Washington en 2018 </w:t>
      </w:r>
    </w:p>
    <w:p w14:paraId="169A4903" w14:textId="77777777" w:rsidR="0087111A" w:rsidRDefault="004D41DD">
      <w:pPr>
        <w:spacing w:after="0" w:line="259" w:lineRule="auto"/>
        <w:ind w:left="0" w:firstLine="0"/>
      </w:pPr>
      <w:r>
        <w:t xml:space="preserve"> </w:t>
      </w:r>
    </w:p>
    <w:p w14:paraId="37EFBC20" w14:textId="77777777" w:rsidR="0087111A" w:rsidRDefault="004D41DD">
      <w:pPr>
        <w:ind w:left="-15"/>
      </w:pPr>
      <w:r>
        <w:rPr>
          <w:lang w:val="es"/>
        </w:rPr>
        <w:t xml:space="preserve">El 737 es el buque insignia de la división de Aviones Comerciales de Boeing.  Boeing actualmente fabrica todos sus aviones 737 en Renton: el 737 MAX, el 737 Next Generation y el P8 Poseidon, una variación militar del 737.   </w:t>
      </w:r>
    </w:p>
    <w:p w14:paraId="0310EEC5" w14:textId="77777777" w:rsidR="0087111A" w:rsidRDefault="004D41DD">
      <w:pPr>
        <w:spacing w:after="31"/>
        <w:ind w:left="-15"/>
      </w:pPr>
      <w:r>
        <w:rPr>
          <w:lang w:val="es"/>
        </w:rPr>
        <w:t>En junio de 2018, me preocupabaque Boeing priorizara la velocidad de producción sobre la calidad y la seguridad.  A principios de 2018, Boeing experimentó una acumulación sustancial en su producción de aviones 737.  Inicialmente impulsado por el retraso en la entrega de piezas críticas, el atasco rápidoy se convirtió en cascada en muchos otros problemas dentro de la fábrica de Renton, con métricas clave que empeoran continuamente.  Los "trabajos atrasados" (JBS) se dispararon a más de diez veces la cantidad normal, y el porcentaje de "Implementación a tiempo" cayó rutinariamente por debajo del 10%.  A su vez, la tasa de "Vuelos B1 a tiempo"</w:t>
      </w:r>
      <w:r>
        <w:rPr>
          <w:vertAlign w:val="superscript"/>
          <w:lang w:val="es"/>
        </w:rPr>
        <w:footnoteReference w:id="1"/>
      </w:r>
      <w:r>
        <w:rPr>
          <w:lang w:val="es"/>
        </w:rPr>
        <w:t xml:space="preserve"> también se redujo sustancialmente.   </w:t>
      </w:r>
    </w:p>
    <w:p w14:paraId="3BA4B88F" w14:textId="77777777" w:rsidR="0087111A" w:rsidRDefault="004D41DD">
      <w:pPr>
        <w:ind w:left="-15"/>
      </w:pPr>
      <w:r>
        <w:rPr>
          <w:lang w:val="es"/>
        </w:rPr>
        <w:t xml:space="preserve">A pesar de los retrasos, Boeing continuó su muy publicitado impulso para aumentar la producción en Renton de 47 a 52 aviones por mes en junio de 2018 y dejó en claro su intención de aumentarla tasa de producción nuevamente a 57 aviones por mes en 2019.  Boeing no dijo nada sobre el caos que tales objetivos crearon en la planta de producción.  Para cumplir con su </w:t>
      </w:r>
      <w:r>
        <w:rPr>
          <w:lang w:val="es"/>
        </w:rPr>
        <w:lastRenderedPageBreak/>
        <w:t xml:space="preserve">objetivo de producción, Boeing inició "importantes operaciones de recuperación" en Renton.  Me di cuenta de quelas operaciones de recuperación estaban priorizando la velocidad de producción sobre la calidad, poniendo en riesgo tanto a los empleados de fabricación como al público que volaba.  Las consecuencias de estas operaciones fueron generalizadas y en gran medida ocultas a la vista del público.  En el informe de ganancias del segundo trimestre  de 2018 de Boeing, no se mencionó el estado de la fábrica.   </w:t>
      </w:r>
    </w:p>
    <w:p w14:paraId="39491A3F" w14:textId="77777777" w:rsidR="0087111A" w:rsidRDefault="004D41DD">
      <w:pPr>
        <w:ind w:left="-15"/>
      </w:pPr>
      <w:r>
        <w:rPr>
          <w:lang w:val="es"/>
        </w:rPr>
        <w:t xml:space="preserve">La fábrica no tenía suficientes empleados calificados, específicamente mecánicos, electricistas y técnicos para mantenerse al día con la acumulación de trabajo.  Como resultado, la tasa de ime abierta de fábrica planificadase duplicó con creces.  Por mi experiencia militar y en el sector privado, sabía que la fatiga de los empleados por el exceso de horas extras inevitablemente produce fallas en los procesos, por ejemplo, errores de mano de obra, artículos de inspección perdidos, papeleo incompleto o incumplimientode los procedimientos de prueba funcional establecidos, todo lo cual agrega un riesgo considerable a la seguridad de los aviones.  Además, el trabajo atrasado de las piezas estaba dando lugar a un trabajo sustancial "fuera de secuencia", lo que significa que el trabajo se realizó en un área o en un momento distinto de su ubicación u hora planificada.  Esto también aumenta el riesgo de averías en los procesos y errores de calidad. </w:t>
      </w:r>
    </w:p>
    <w:p w14:paraId="4480BAA1" w14:textId="77777777" w:rsidR="0087111A" w:rsidRDefault="004D41DD">
      <w:pPr>
        <w:ind w:left="-15"/>
      </w:pPr>
      <w:r>
        <w:rPr>
          <w:lang w:val="es"/>
        </w:rPr>
        <w:t xml:space="preserve">Al mismo tiempo, las acciones y decisiones de los nuevos líderes de la fábrica y una importante reorganización de la cadena de suministro condujeron a una mayor disfunción.  Boeing canceló las reuniones diarias "escalonadas", que eran cruciales para el intercambio de información entre turnos, reemplazándolas con una gran reunión diaria de estado una vez por turno celebrada en la sala de conferencias del Ayuntamiento.  Después de esa transición, fui testigo de numerosos casos en los quelos empleados de fabricación no se comunicaban de manera efectiva entre turnos, a menudo dejando que los equipos se preguntaran qué trabajo se había completado correctamente.  En las nuevas reuniones del Ayuntamiento, el liderazgo del </w:t>
      </w:r>
      <w:r>
        <w:rPr>
          <w:lang w:val="es"/>
        </w:rPr>
        <w:lastRenderedPageBreak/>
        <w:t xml:space="preserve">programa 737 aumentó la presión del cronograma al interrogar públicamente a los gerentes de nivel inferior sobre los retrasos frente a cien o más de sus compañeros, incluso cuando la causa de un retraso estaba completamente fuera del control del empleado individual.  Me preocupaba cada vez más que este enfoque dogmático en el horario, junto con la fatiga de los empleados, condujeraa un trabajo apresurado y a eludir los procesos de fabricación establecidos.  Muchos empleados expresaron preocupaciones y frustraciones similares en público y en privado. </w:t>
      </w:r>
    </w:p>
    <w:p w14:paraId="198480DE" w14:textId="77777777" w:rsidR="0087111A" w:rsidRDefault="004D41DD">
      <w:pPr>
        <w:spacing w:after="36"/>
        <w:ind w:left="-15"/>
      </w:pPr>
      <w:r>
        <w:rPr>
          <w:lang w:val="es"/>
        </w:rPr>
        <w:t xml:space="preserve">Como era de esperar, la confluencia de retrasos en las piezas, la fatiga de los empleados, el trabajo fuera de secuencia, las fallas en las comunicaciones y la presión del cronograma llevaron a una disminución de la calidad.  Boeing rastrea rigurosamente las averías de proceso identificadas y los defectos de calidad durante la producción utilizando una base de datos computarizada.  Cada entrada de la base de datos representa un defecto de calidad durantela producción, como instrucciones de construcción incompletas o incorrectas, equipos faltantes o que funcionan mal, inspecciones faltantes o piezas faltantes, dañadas o incorrectas.  Los defectos más significativos se elevan a un "Informe de no conformidad" (NCR), que requiere que el personal de ingeniería y calidad apruebe una acción correctiva.  Durante el período relevante, la fábrica vio aumentar los problemas de calidad en más del 30%, y los NCR también crecieron rápidamente.  Hubo muchos problemas de calidad relacionados con elcumplimiento del Sistema Interconecológico de Cableado Eléctrico (EWIS), como problemas con las pruebas funcionales del cableado o los cables despegados, cortados o pellizcados.  Sabía que los cables fabricados, instalados o probados incorrectamente pueden causar errores intermitentes de datos eléctricos o electrónicos en los sistemas planos críticos .  </w:t>
      </w:r>
    </w:p>
    <w:p w14:paraId="0B5077FA" w14:textId="77777777" w:rsidR="0087111A" w:rsidRDefault="004D41DD">
      <w:pPr>
        <w:pStyle w:val="Heading1"/>
        <w:ind w:left="705" w:right="0" w:hanging="720"/>
      </w:pPr>
      <w:r>
        <w:rPr>
          <w:lang w:val="es"/>
        </w:rPr>
        <w:t xml:space="preserve">Boeing se negó a abordar el deterioro de las condiciones de su fábrica  </w:t>
      </w:r>
    </w:p>
    <w:p w14:paraId="2917758F" w14:textId="77777777" w:rsidR="0087111A" w:rsidRDefault="004D41DD">
      <w:pPr>
        <w:spacing w:after="0" w:line="259" w:lineRule="auto"/>
        <w:ind w:left="0" w:firstLine="0"/>
      </w:pPr>
      <w:r>
        <w:t xml:space="preserve"> </w:t>
      </w:r>
    </w:p>
    <w:p w14:paraId="0405AA39" w14:textId="77777777" w:rsidR="0087111A" w:rsidRDefault="004D41DD">
      <w:pPr>
        <w:spacing w:after="252" w:line="259" w:lineRule="auto"/>
        <w:ind w:left="720" w:firstLine="0"/>
      </w:pPr>
      <w:r>
        <w:rPr>
          <w:lang w:val="es"/>
        </w:rPr>
        <w:t xml:space="preserve">Alarmado por el rápido y sin precedentes declive de la fábrica de Renton, envié un correo electrónico al 737 </w:t>
      </w:r>
    </w:p>
    <w:p w14:paraId="685FF3D1" w14:textId="77777777" w:rsidR="0087111A" w:rsidRDefault="004D41DD">
      <w:pPr>
        <w:ind w:left="-15" w:firstLine="0"/>
      </w:pPr>
      <w:r>
        <w:rPr>
          <w:lang w:val="es"/>
        </w:rPr>
        <w:lastRenderedPageBreak/>
        <w:t xml:space="preserve">El vicepresidente y gerente general del programa, Scott Campbell, el 9 de junio de 2018.  </w:t>
      </w:r>
      <w:r>
        <w:rPr>
          <w:i/>
          <w:lang w:val="es"/>
        </w:rPr>
        <w:t xml:space="preserve">Véase </w:t>
      </w:r>
      <w:r>
        <w:rPr>
          <w:lang w:val="es"/>
        </w:rPr>
        <w:t xml:space="preserve">el Anexo 3 (correos electrónicos al Gerente General del 737).  Dada la naturaleza seria y sensible al tiempo de mis preocupaciones, pasé por alto múltiples niveles de mi cadena de supervisión y gestión ejecutiva para comunicarme directamente con el Sr. Campbell, el ejecutivo senior de 737 que podía abordar las condiciones de la fábrica.  Envié ese correo electrónico casi cuatro meses antes del primer accidente del 737 MAX, expresando la gravedad de mis preocupaciones de la siguiente manera: </w:t>
      </w:r>
    </w:p>
    <w:p w14:paraId="44199216" w14:textId="77777777" w:rsidR="0087111A" w:rsidRDefault="004D41DD">
      <w:pPr>
        <w:ind w:left="720" w:right="627" w:firstLine="0"/>
      </w:pPr>
      <w:r>
        <w:rPr>
          <w:lang w:val="es"/>
        </w:rPr>
        <w:t xml:space="preserve">Aprecio plenamente la importancia de hacer todo lo posible para cumplir con RO, pintar ventanas, B1 y horarios de entrega. Peroaquí hay un riesgo mucho, mucho mayor que no podemos perder de vista.  Estoy hablando de incrustar inadvertidamente peligros de seguridad en nuestros aviones.  Como oficial naval retirado y ex oficial al mando de escuadrón, sé  lo peligroso que puede ser incluso el más pequeño de los detallespara la seguridad de un avión.  Francamente, en este momento todas mis campanas de advertencia internas están sonando.  Y por primera vez en mi vida, lamento decir que dudo en poner a mi familia en un avión Boeing. </w:t>
      </w:r>
    </w:p>
    <w:p w14:paraId="240624D2" w14:textId="77777777" w:rsidR="0087111A" w:rsidRDefault="004D41DD">
      <w:pPr>
        <w:ind w:left="-15" w:firstLine="0"/>
      </w:pPr>
      <w:r>
        <w:rPr>
          <w:lang w:val="es"/>
        </w:rPr>
        <w:t xml:space="preserve">Para abordar el empeoramiento de las condiciones de la fábrica, recomendé que Boeing "bloquee la línea de producción para permitir que nuestro equipo tenga tiempo de reagruparse para que podamos terminar los aviones de manera segura".   En respuesta, el Sr. Campbell me aseguró que "la seguridad y la calidad son el número uno y el cronograma viene [sic] después de eso", pero no reconoció, y mucho menos actuó, mi recomendación de que Boeing cerrara la línea para permitir que los trabajadores tuvieran tiempo para abordar de manera segura el atraso de producción.   </w:t>
      </w:r>
    </w:p>
    <w:p w14:paraId="1ABF4310" w14:textId="77777777" w:rsidR="0087111A" w:rsidRDefault="004D41DD">
      <w:pPr>
        <w:ind w:left="-15"/>
      </w:pPr>
      <w:r>
        <w:rPr>
          <w:lang w:val="es"/>
        </w:rPr>
        <w:lastRenderedPageBreak/>
        <w:t xml:space="preserve">Durante las semanas siguientes, las condiciones de la fábrica empeoraron.  A principios de julio, solicité </w:t>
      </w:r>
      <w:proofErr w:type="spellStart"/>
      <w:r>
        <w:rPr>
          <w:lang w:val="es"/>
        </w:rPr>
        <w:t>unareunión</w:t>
      </w:r>
      <w:proofErr w:type="spellEnd"/>
      <w:r>
        <w:rPr>
          <w:lang w:val="es"/>
        </w:rPr>
        <w:t xml:space="preserve"> permanente  con el Sr. Campbell para seguir discutiendo mis preocupaciones.  Cuando nos reunimos el 18 de julio, di múltiples ejemplos de fallas en los procesos, expliqué las numerosas métricas que indican una disminución en la calidad y reiteré mi recomendación de que Boeing cerrara la línea para abordar los riesgos de seguridad de los productos y los trabajadores.  En respuesta, el Sr. Campbell me dijo: "No podemos hacer eso.  No puedo hacer eso".  Retrocedí, explicando que había visto operaciones en el ejército cerradas por cuestiones de seguridad menos sustanciales, y que esasorganizaciones tenían responsabilidades de seguridad nacional.  Sr. </w:t>
      </w:r>
    </w:p>
    <w:p w14:paraId="367C8E2F" w14:textId="77777777" w:rsidR="0087111A" w:rsidRDefault="004D41DD">
      <w:pPr>
        <w:spacing w:after="252" w:line="259" w:lineRule="auto"/>
        <w:ind w:left="-15" w:firstLine="0"/>
      </w:pPr>
      <w:r>
        <w:rPr>
          <w:lang w:val="es"/>
        </w:rPr>
        <w:t xml:space="preserve">Campbell respondió escuetamente: "El ejército no es una organización con fines de lucro".   </w:t>
      </w:r>
    </w:p>
    <w:p w14:paraId="636784F4" w14:textId="77777777" w:rsidR="0087111A" w:rsidRDefault="004D41DD">
      <w:pPr>
        <w:ind w:left="-15"/>
      </w:pPr>
      <w:r>
        <w:rPr>
          <w:lang w:val="es"/>
        </w:rPr>
        <w:t xml:space="preserve">Además de cerrar la línea, también recomendé un análisis exhaustivo de ingeniería y calidad para determinar si el entorno de producción había causado riesgos de seguridad que debían divulgarse a los clientes de Boeing.  El Sr. Campbell también se enfureció ante esteelogio, pero en última instancia prometió que los recursos humanos sacarían las estadísticas de horas extras y encargarían a las organizaciones de ingeniería y calidad que realizaran este análisis.  </w:t>
      </w:r>
    </w:p>
    <w:p w14:paraId="1564635A" w14:textId="77777777" w:rsidR="0087111A" w:rsidRDefault="004D41DD">
      <w:pPr>
        <w:spacing w:after="36"/>
        <w:ind w:left="-15"/>
      </w:pPr>
      <w:r>
        <w:rPr>
          <w:lang w:val="es"/>
        </w:rPr>
        <w:t xml:space="preserve">Salí de la oficina del Sr. Campbell algo conmocionado por su desdén y sufalta de conciencia general hacia la agitación de la fábrica.  Por recomendación de otro gerente senior, documenté la conversación en un correo electrónico al Sr. Campbell al día siguiente, señalando la promesa del Sr. Campbell de abordar los problemas culturales y la fatiga de los trabajadores y de realizar un análisis de calidad e ingeniería para determinar si había "algún riesgo potencial de calidad que pudiera requerir que alertáramos a nuestros clientes".  </w:t>
      </w:r>
      <w:r>
        <w:rPr>
          <w:i/>
          <w:lang w:val="es"/>
        </w:rPr>
        <w:t xml:space="preserve">Véase </w:t>
      </w:r>
      <w:r>
        <w:rPr>
          <w:lang w:val="es"/>
        </w:rPr>
        <w:t xml:space="preserve">el Gráfico 3.  Antes de mi retiro voluntario de Boeing el 1 de agosto de 2018, compartí este intercambio de correos electrónicos con colegas severos, que esperaba que supervisaran la resolución de estos problemas.  Que yo sepa, Boeing nunca actuó de acuerdo con mis recomendaciones. </w:t>
      </w:r>
    </w:p>
    <w:p w14:paraId="47443DF3" w14:textId="77777777" w:rsidR="0087111A" w:rsidRDefault="004D41DD">
      <w:pPr>
        <w:pStyle w:val="Heading1"/>
        <w:ind w:left="705" w:right="0" w:hanging="720"/>
      </w:pPr>
      <w:r>
        <w:rPr>
          <w:lang w:val="es"/>
        </w:rPr>
        <w:lastRenderedPageBreak/>
        <w:t xml:space="preserve">Boeing no investigó su caótico entorno de producción incluso después de dos accidentes mortales </w:t>
      </w:r>
    </w:p>
    <w:p w14:paraId="20096D58" w14:textId="77777777" w:rsidR="0087111A" w:rsidRDefault="004D41DD">
      <w:pPr>
        <w:spacing w:after="0" w:line="259" w:lineRule="auto"/>
        <w:ind w:left="0" w:firstLine="0"/>
      </w:pPr>
      <w:r>
        <w:t xml:space="preserve"> </w:t>
      </w:r>
    </w:p>
    <w:p w14:paraId="24B4892F" w14:textId="77777777" w:rsidR="0087111A" w:rsidRDefault="004D41DD">
      <w:pPr>
        <w:ind w:left="-15"/>
      </w:pPr>
      <w:r>
        <w:rPr>
          <w:lang w:val="es"/>
        </w:rPr>
        <w:t xml:space="preserve">Varios meses después, el29 de octubre de 2018, el vuelo 610 de Lion Air se estrelló, matando a las 189 personas a bordo.  Debido a que Boeing fabricó el avión de Lion Air en Renton en el verano de 2018, inmediatamente temí que las caóticas condiciones de la fábrica hubieran contribuido a esta trágica pérdida de vidas.  Cuando el Informe Preliminar de Investigación de Accidentes Aéreos no abordó esa posibilidad, comencé un esfuerzo de meses para obligar a Boeing y a los investigadores de accidentes a centrarse en la fábrica de Renton.  Mis esfuerzos no dieron fruto.     </w:t>
      </w:r>
    </w:p>
    <w:p w14:paraId="3CFF9D1A" w14:textId="77777777" w:rsidR="0087111A" w:rsidRDefault="004D41DD">
      <w:pPr>
        <w:spacing w:after="252" w:line="259" w:lineRule="auto"/>
        <w:ind w:left="720" w:firstLine="0"/>
      </w:pPr>
      <w:r>
        <w:rPr>
          <w:lang w:val="es"/>
        </w:rPr>
        <w:t xml:space="preserve">Hicevarias llamadas a la Oficina de Comunicaciones de Boeing, pidiendo hablar con el </w:t>
      </w:r>
    </w:p>
    <w:p w14:paraId="353ABDCC" w14:textId="77777777" w:rsidR="0087111A" w:rsidRDefault="004D41DD">
      <w:pPr>
        <w:ind w:left="-15" w:firstLine="0"/>
      </w:pPr>
      <w:r>
        <w:rPr>
          <w:lang w:val="es"/>
        </w:rPr>
        <w:t xml:space="preserve">Empleados de Boeing que apoyan la investigación del accidente.  Después de semanas de esfuerzos infructuosos con la Oficina de Comunicaciones, el vuelo 1933 de Norwegian Air, un avión 737 MAX también fabricado en el verano de 2018, realizó un aterrizaje de emergencia en Irán el December 14, 2018 debido a un problema con el motor.  Sintiendo una mayor urgencia, decidí apelar directamente al presidente, presidente y CEO de Boeing, Dennis </w:t>
      </w:r>
      <w:proofErr w:type="spellStart"/>
      <w:r>
        <w:rPr>
          <w:lang w:val="es"/>
        </w:rPr>
        <w:t>Muilenburg</w:t>
      </w:r>
      <w:proofErr w:type="spellEnd"/>
      <w:r>
        <w:rPr>
          <w:lang w:val="es"/>
        </w:rPr>
        <w:t xml:space="preserve">.  En una carta del 19 de diciembre de 2018, </w:t>
      </w:r>
      <w:proofErr w:type="gramStart"/>
      <w:r>
        <w:rPr>
          <w:lang w:val="es"/>
        </w:rPr>
        <w:t>solicité  la</w:t>
      </w:r>
      <w:proofErr w:type="gramEnd"/>
      <w:r>
        <w:rPr>
          <w:lang w:val="es"/>
        </w:rPr>
        <w:t xml:space="preserve"> ayuda del Sr. </w:t>
      </w:r>
      <w:proofErr w:type="spellStart"/>
      <w:r>
        <w:rPr>
          <w:lang w:val="es"/>
        </w:rPr>
        <w:t>Muilenburg</w:t>
      </w:r>
      <w:proofErr w:type="spellEnd"/>
      <w:r>
        <w:rPr>
          <w:lang w:val="es"/>
        </w:rPr>
        <w:t xml:space="preserve"> para ponerse en contacto con los empleados de Boeing querespaldan la investigación del accidente de Lion Air.  Anexo 4 (carta del 19 de </w:t>
      </w:r>
      <w:proofErr w:type="gramStart"/>
      <w:r>
        <w:rPr>
          <w:lang w:val="es"/>
        </w:rPr>
        <w:t>diciembre  de</w:t>
      </w:r>
      <w:proofErr w:type="gramEnd"/>
      <w:r>
        <w:rPr>
          <w:lang w:val="es"/>
        </w:rPr>
        <w:t xml:space="preserve"> 2018 a </w:t>
      </w:r>
      <w:proofErr w:type="spellStart"/>
      <w:r>
        <w:rPr>
          <w:lang w:val="es"/>
        </w:rPr>
        <w:t>Muilenburg</w:t>
      </w:r>
      <w:proofErr w:type="spellEnd"/>
      <w:r>
        <w:rPr>
          <w:lang w:val="es"/>
        </w:rPr>
        <w:t xml:space="preserve">). El 7 de enero de 2019, recibí una llamada del asesor general de Boeing, el juez retirado Michael </w:t>
      </w:r>
      <w:proofErr w:type="spellStart"/>
      <w:r>
        <w:rPr>
          <w:lang w:val="es"/>
        </w:rPr>
        <w:t>Luttig</w:t>
      </w:r>
      <w:proofErr w:type="spellEnd"/>
      <w:r>
        <w:rPr>
          <w:lang w:val="es"/>
        </w:rPr>
        <w:t xml:space="preserve">.  El Sr. </w:t>
      </w:r>
      <w:proofErr w:type="spellStart"/>
      <w:r>
        <w:rPr>
          <w:lang w:val="es"/>
        </w:rPr>
        <w:t>Luttig</w:t>
      </w:r>
      <w:proofErr w:type="spellEnd"/>
      <w:r>
        <w:rPr>
          <w:lang w:val="es"/>
        </w:rPr>
        <w:t xml:space="preserve"> declaró que el Sr. </w:t>
      </w:r>
      <w:proofErr w:type="spellStart"/>
      <w:r>
        <w:rPr>
          <w:lang w:val="es"/>
        </w:rPr>
        <w:t>Muilenburg</w:t>
      </w:r>
      <w:proofErr w:type="spellEnd"/>
      <w:r>
        <w:rPr>
          <w:lang w:val="es"/>
        </w:rPr>
        <w:t xml:space="preserve"> había revisado mi cartay le había dado instrucciones para que hiciera un seguimiento conmigo.  Después de discutir mis antecedentes y preocupaciones con respecto a la fábrica de Renton, reiteré nuevamente mi solicitud de hablar directamente con los empleados de Boeing que apoyan al equipo de investigación del accidente de Lion Air.  El Sr.  </w:t>
      </w:r>
      <w:proofErr w:type="spellStart"/>
      <w:r>
        <w:rPr>
          <w:lang w:val="es"/>
        </w:rPr>
        <w:t>Luttig</w:t>
      </w:r>
      <w:proofErr w:type="spellEnd"/>
      <w:r>
        <w:rPr>
          <w:lang w:val="es"/>
        </w:rPr>
        <w:t xml:space="preserve"> reconoció esta solicitud y dijo que compartiría mi información con el Sr. </w:t>
      </w:r>
    </w:p>
    <w:p w14:paraId="298FFC4C" w14:textId="77777777" w:rsidR="0087111A" w:rsidRDefault="004D41DD">
      <w:pPr>
        <w:spacing w:after="252" w:line="259" w:lineRule="auto"/>
        <w:ind w:left="-15" w:firstLine="0"/>
      </w:pPr>
      <w:proofErr w:type="spellStart"/>
      <w:r>
        <w:rPr>
          <w:lang w:val="es"/>
        </w:rPr>
        <w:t>Muilenburg</w:t>
      </w:r>
      <w:proofErr w:type="spellEnd"/>
      <w:r>
        <w:rPr>
          <w:lang w:val="es"/>
        </w:rPr>
        <w:t xml:space="preserve"> y el director financiero Greg Smith. </w:t>
      </w:r>
    </w:p>
    <w:p w14:paraId="13CECA80" w14:textId="77777777" w:rsidR="0087111A" w:rsidRDefault="004D41DD">
      <w:pPr>
        <w:ind w:left="-15"/>
      </w:pPr>
      <w:r>
        <w:rPr>
          <w:lang w:val="es"/>
        </w:rPr>
        <w:lastRenderedPageBreak/>
        <w:t xml:space="preserve">El 21 de enero, volví a hablar con el Sr. </w:t>
      </w:r>
      <w:proofErr w:type="spellStart"/>
      <w:r>
        <w:rPr>
          <w:lang w:val="es"/>
        </w:rPr>
        <w:t>Luttig</w:t>
      </w:r>
      <w:proofErr w:type="spellEnd"/>
      <w:r>
        <w:rPr>
          <w:lang w:val="es"/>
        </w:rPr>
        <w:t xml:space="preserve"> sobre mis preocupaciones.  El Sr. </w:t>
      </w:r>
      <w:proofErr w:type="spellStart"/>
      <w:r>
        <w:rPr>
          <w:lang w:val="es"/>
        </w:rPr>
        <w:t>Luttig</w:t>
      </w:r>
      <w:proofErr w:type="spellEnd"/>
      <w:r>
        <w:rPr>
          <w:lang w:val="es"/>
        </w:rPr>
        <w:t xml:space="preserve"> dijo que todos los 737 en servicio habían recibidoinspecciones exhaustivas posteriores a la fabricación y que Boeing no había visto ningún problema con los otros aviones de la flota de 737.  El Sr. </w:t>
      </w:r>
      <w:proofErr w:type="spellStart"/>
      <w:r>
        <w:rPr>
          <w:lang w:val="es"/>
        </w:rPr>
        <w:t>Luttig</w:t>
      </w:r>
      <w:proofErr w:type="spellEnd"/>
      <w:r>
        <w:rPr>
          <w:lang w:val="es"/>
        </w:rPr>
        <w:t xml:space="preserve"> me preguntó qué haría para investigar mis preocupaciones.  Recomendé que Boeing estableciera un equipo multifuncional de expertos en la materia que pudieran revisar los datos sobre posibles riesgos de calidad e ingeniería y entrevistar a los empleados sobre el terreno sobre la salud de la fábrica de Renton.  En respuesta a esta propuesta, el Sr. </w:t>
      </w:r>
      <w:proofErr w:type="spellStart"/>
      <w:r>
        <w:rPr>
          <w:lang w:val="es"/>
        </w:rPr>
        <w:t>Luttig</w:t>
      </w:r>
      <w:proofErr w:type="spellEnd"/>
      <w:r>
        <w:rPr>
          <w:lang w:val="es"/>
        </w:rPr>
        <w:t xml:space="preserve"> recomendó que agregaran al Asesor General Adjunto Padraic Fennelly a la conversación. </w:t>
      </w:r>
    </w:p>
    <w:p w14:paraId="7F3B50A3" w14:textId="77777777" w:rsidR="0087111A" w:rsidRDefault="004D41DD">
      <w:pPr>
        <w:ind w:left="-15"/>
      </w:pPr>
      <w:r>
        <w:rPr>
          <w:lang w:val="es"/>
        </w:rPr>
        <w:t xml:space="preserve">Al día siguiente, hablé con el Sr. </w:t>
      </w:r>
      <w:proofErr w:type="spellStart"/>
      <w:r>
        <w:rPr>
          <w:lang w:val="es"/>
        </w:rPr>
        <w:t>Luttig</w:t>
      </w:r>
      <w:proofErr w:type="spellEnd"/>
      <w:r>
        <w:rPr>
          <w:lang w:val="es"/>
        </w:rPr>
        <w:t xml:space="preserve"> y el Sr. Fennelly por teléfono y una vez más reiteré mis preocupaciones y recomendaciones.  Sin embargo, poco después de que comenzara la llamada, llegué a creer que el Sr. </w:t>
      </w:r>
      <w:proofErr w:type="spellStart"/>
      <w:r>
        <w:rPr>
          <w:lang w:val="es"/>
        </w:rPr>
        <w:t>Luttig</w:t>
      </w:r>
      <w:proofErr w:type="spellEnd"/>
      <w:r>
        <w:rPr>
          <w:lang w:val="es"/>
        </w:rPr>
        <w:t xml:space="preserve"> y el Sr. Fennelly estaban más interesadosen apaciguarme que en investigar seriamente las condiciones de la fábrica.  Decepcionado con la llamada, rápidamente documenté mi recomendación central por correo electrónico: "Formar un equipo multifuncional [Revisión no defensora] para llevar a cabo una evaluación objetiva e integralde lo que ocurrió el año pasado y el estado actual del programa. . . .  Esta evaluación tendría que incluir el análisis de los datos relacionados con la producción. </w:t>
      </w:r>
    </w:p>
    <w:p w14:paraId="219169A3" w14:textId="77777777" w:rsidR="0087111A" w:rsidRDefault="004D41DD">
      <w:pPr>
        <w:ind w:left="-15" w:firstLine="0"/>
      </w:pPr>
      <w:r>
        <w:rPr>
          <w:lang w:val="es"/>
        </w:rPr>
        <w:t xml:space="preserve">(por ejemplo, datos de calidad) y hablar con los empleados".  </w:t>
      </w:r>
      <w:r>
        <w:rPr>
          <w:i/>
          <w:lang w:val="es"/>
        </w:rPr>
        <w:t xml:space="preserve">Véase </w:t>
      </w:r>
      <w:r>
        <w:rPr>
          <w:lang w:val="es"/>
        </w:rPr>
        <w:t xml:space="preserve">el Anexo 5 (correos electrónicos intercambiados con el asesor general).  Hice hincapié en que investigar las condiciones de la fábrica de Renton era "obviamente un asunto urgente en curso: era urgente el verano pasado [y] se hizo aún más urgente este otoño".  </w:t>
      </w:r>
      <w:r>
        <w:rPr>
          <w:i/>
          <w:lang w:val="es"/>
        </w:rPr>
        <w:t xml:space="preserve">Identificación. </w:t>
      </w:r>
    </w:p>
    <w:p w14:paraId="628E65C2" w14:textId="77777777" w:rsidR="0087111A" w:rsidRDefault="004D41DD">
      <w:pPr>
        <w:spacing w:after="0" w:line="476" w:lineRule="auto"/>
        <w:ind w:left="0" w:right="6" w:firstLine="720"/>
        <w:jc w:val="both"/>
      </w:pPr>
      <w:r>
        <w:rPr>
          <w:lang w:val="es"/>
        </w:rPr>
        <w:t xml:space="preserve">Dos semanas más tarde, sin haber escuchado nada más, envié otro correo electrónico al Sr.  </w:t>
      </w:r>
      <w:proofErr w:type="spellStart"/>
      <w:r>
        <w:rPr>
          <w:lang w:val="es"/>
        </w:rPr>
        <w:t>Luttig</w:t>
      </w:r>
      <w:proofErr w:type="spellEnd"/>
      <w:r>
        <w:rPr>
          <w:lang w:val="es"/>
        </w:rPr>
        <w:t xml:space="preserve"> y el Sr. Fennelly, exponiendo con minucioso detalle las preocupaciones que había estado planteando desde junio de 2018: fatiga de los empleados y presión de horario, comunicación agresiva del liderazgo, defectos de calidad de montaje (incluidos numerosos problemas de prueba </w:t>
      </w:r>
      <w:r>
        <w:rPr>
          <w:lang w:val="es"/>
        </w:rPr>
        <w:lastRenderedPageBreak/>
        <w:t xml:space="preserve">funcional ysistema de interconexión de cableado lectrical E), limitaciones de personal, desviaciones de procesos, fallas de comunicaciones y otros.  Hice hincapié en que "el gran volumen de estos problemas pone de relieve el riesgo considerable e innecesario que era la empresa (¿sigue siendo?)  tomando para cumplir con las tasas de producción de aviones cada vez mayores y los horarios de entrega" y que "se pueden haber cometido errores de producción con este avión y potencialmente con otros".  </w:t>
      </w:r>
      <w:r>
        <w:rPr>
          <w:i/>
          <w:lang w:val="es"/>
        </w:rPr>
        <w:t xml:space="preserve">Identificación.  </w:t>
      </w:r>
      <w:r>
        <w:rPr>
          <w:lang w:val="es"/>
        </w:rPr>
        <w:t xml:space="preserve">También sentí que Boeing había engañado al público sobre el estado de la producción del 737: "El número récord de aviones entregados hace buenos titulares, pero pueden desmentir la realidad de la salud de la producción".  </w:t>
      </w:r>
      <w:r>
        <w:rPr>
          <w:i/>
          <w:lang w:val="es"/>
        </w:rPr>
        <w:t xml:space="preserve">Identificación. </w:t>
      </w:r>
    </w:p>
    <w:p w14:paraId="0BE2B1A0" w14:textId="77777777" w:rsidR="0087111A" w:rsidRDefault="004D41DD">
      <w:pPr>
        <w:ind w:left="-15"/>
      </w:pPr>
      <w:r>
        <w:rPr>
          <w:lang w:val="es"/>
        </w:rPr>
        <w:t xml:space="preserve">El 14 de febrero, el Sr. Fennelly respondió que Boeing había considerado mi información, pero que "no había visto nada de ninguno de sus datosque sugiriera la existencia de problemas de calidad o seguridad incorporados".  </w:t>
      </w:r>
      <w:r>
        <w:rPr>
          <w:i/>
          <w:lang w:val="es"/>
        </w:rPr>
        <w:t xml:space="preserve">Identificación.  </w:t>
      </w:r>
      <w:r>
        <w:rPr>
          <w:lang w:val="es"/>
        </w:rPr>
        <w:t xml:space="preserve">Insatisfecho, elicé mis preocupaciones a la Junta Directiva en una carta del 19 de febrero que detallaba mis esfuerzos internos de presentación de informes y solicitaba medidas urgentes de la Junta Directiva. </w:t>
      </w:r>
    </w:p>
    <w:p w14:paraId="12C4FB0E" w14:textId="77777777" w:rsidR="0087111A" w:rsidRDefault="004D41DD">
      <w:pPr>
        <w:spacing w:after="252" w:line="259" w:lineRule="auto"/>
        <w:ind w:left="-15" w:firstLine="0"/>
      </w:pPr>
      <w:r>
        <w:rPr>
          <w:lang w:val="es"/>
        </w:rPr>
        <w:t xml:space="preserve">Jabalí d.  </w:t>
      </w:r>
      <w:r>
        <w:rPr>
          <w:i/>
          <w:lang w:val="es"/>
        </w:rPr>
        <w:t xml:space="preserve">Véase </w:t>
      </w:r>
      <w:r>
        <w:rPr>
          <w:lang w:val="es"/>
        </w:rPr>
        <w:t xml:space="preserve">el Anexo 6 (carta del 19 de febrero a la Junta).   </w:t>
      </w:r>
    </w:p>
    <w:p w14:paraId="29DFF6D8" w14:textId="77777777" w:rsidR="0087111A" w:rsidRDefault="004D41DD">
      <w:pPr>
        <w:spacing w:after="252" w:line="259" w:lineRule="auto"/>
        <w:ind w:left="720" w:firstLine="0"/>
      </w:pPr>
      <w:r>
        <w:rPr>
          <w:lang w:val="es"/>
        </w:rPr>
        <w:t xml:space="preserve">Antes de recibir ninguna respuesta, la tragedia golpeó de nuevo: el 10 de marzo de 2019, Etiopía </w:t>
      </w:r>
    </w:p>
    <w:p w14:paraId="100D7D23" w14:textId="77777777" w:rsidR="0087111A" w:rsidRDefault="004D41DD">
      <w:pPr>
        <w:ind w:left="-15" w:firstLine="0"/>
      </w:pPr>
      <w:r>
        <w:rPr>
          <w:lang w:val="es"/>
        </w:rPr>
        <w:t xml:space="preserve">El vuelo 302 de Airlines se estrelló, matando a 157 personas.  Otro avión 737 fabricado en Renton en 2018 había experimentado unproblema de seguridad grave, y en este caso, mortal, durante sus primeros meses en servicio, a pesar de la garantía del Sr. Fennelly menos de un mes antes de que no había motivo de preocupación.   </w:t>
      </w:r>
    </w:p>
    <w:p w14:paraId="708651D2" w14:textId="77777777" w:rsidR="0087111A" w:rsidRDefault="004D41DD">
      <w:pPr>
        <w:spacing w:after="36"/>
        <w:ind w:left="-15"/>
      </w:pPr>
      <w:r>
        <w:rPr>
          <w:lang w:val="es"/>
        </w:rPr>
        <w:t xml:space="preserve">Llegué a la conclusión de que Boeing no tomaría las medidas apropiadas por su propia cuenta.  Dos días después del accidente, volví a escribir a la Junta de Boeing, esta vez para explicar que me pondría en contacto con la Junta Nacional de Seguridad en el Transporte (NTSB) y la Administración Federalde Aviación (FAA) directamente debido a la decepcionante respuesta de Boeing.  </w:t>
      </w:r>
      <w:r>
        <w:rPr>
          <w:i/>
          <w:lang w:val="es"/>
        </w:rPr>
        <w:t xml:space="preserve">Véase </w:t>
      </w:r>
      <w:r>
        <w:rPr>
          <w:lang w:val="es"/>
        </w:rPr>
        <w:t xml:space="preserve">el Anexo 7 (carta del 12 de </w:t>
      </w:r>
      <w:proofErr w:type="gramStart"/>
      <w:r>
        <w:rPr>
          <w:lang w:val="es"/>
        </w:rPr>
        <w:t>marzo  de</w:t>
      </w:r>
      <w:proofErr w:type="gramEnd"/>
      <w:r>
        <w:rPr>
          <w:lang w:val="es"/>
        </w:rPr>
        <w:t xml:space="preserve"> 2019 a la Junta).  </w:t>
      </w:r>
    </w:p>
    <w:p w14:paraId="6BFDE8A3" w14:textId="77777777" w:rsidR="0087111A" w:rsidRDefault="004D41DD">
      <w:pPr>
        <w:pStyle w:val="Heading1"/>
        <w:ind w:left="705" w:right="0" w:hanging="720"/>
      </w:pPr>
      <w:r>
        <w:rPr>
          <w:lang w:val="es"/>
        </w:rPr>
        <w:lastRenderedPageBreak/>
        <w:t xml:space="preserve">Mis esfuerzos para involucrar a los reguladores federales  </w:t>
      </w:r>
    </w:p>
    <w:p w14:paraId="06D29F18" w14:textId="77777777" w:rsidR="0087111A" w:rsidRDefault="004D41DD">
      <w:pPr>
        <w:spacing w:after="0" w:line="259" w:lineRule="auto"/>
        <w:ind w:left="0" w:firstLine="0"/>
      </w:pPr>
      <w:r>
        <w:t xml:space="preserve"> </w:t>
      </w:r>
    </w:p>
    <w:p w14:paraId="592E0228" w14:textId="77777777" w:rsidR="0087111A" w:rsidRDefault="004D41DD">
      <w:pPr>
        <w:ind w:left="-15"/>
      </w:pPr>
      <w:r>
        <w:rPr>
          <w:lang w:val="es"/>
        </w:rPr>
        <w:t xml:space="preserve">Después de mi carta del 12 de marzo de 2019 a la Junta de Boeing, inmediatamente intenté comunicarme con la NTSB y otros reguladores.  Después de meses de inacción burocrática, retrasos inexplicables y comunicaciones de mis abogados, un investigador de la NTSB asignado al accidente de Ethiopian Airlines finalmente me contactó para concertar una entrevista telefónica.  Le proporcioné información detallada, pero estimó que la entrevista requeriría solo 15 minutos.  Esa entrevista ocurrió el 26 de junio de 2019.   </w:t>
      </w:r>
      <w:r>
        <w:rPr>
          <w:i/>
          <w:lang w:val="es"/>
        </w:rPr>
        <w:t xml:space="preserve">Véase </w:t>
      </w:r>
      <w:r>
        <w:rPr>
          <w:lang w:val="es"/>
        </w:rPr>
        <w:t>el Anexo 8 (Puntos clave proporcionados al investigador de la NTSB el 26 de junio de 2019).  El investigador de la NTSB no tenía responsabilidad porningún asunto que no fuera el accidente de Ethiopian Airlines.  Mi información, sin embargo, no se limitó a ese avión.  En cambio, se refería a cientos de aviones fabricados durante muchos meses, incluidos no solo el avión de Lion Air, sino también numerososaviones que han experimentado incidentes de seguridad significativos.  La renuencia de la NTSB a entrevistarme, y el alcance limitado de la entrevista que realizó, hicieron saltar las alarmas de que la agencia comparte la aversión de Boeing a explorar las causas sistémicas de los accidentes.</w:t>
      </w:r>
    </w:p>
    <w:p w14:paraId="55159956" w14:textId="77777777" w:rsidR="0087111A" w:rsidRDefault="004D41DD">
      <w:pPr>
        <w:spacing w:after="29"/>
        <w:ind w:left="-15"/>
      </w:pPr>
      <w:r>
        <w:rPr>
          <w:lang w:val="es"/>
        </w:rPr>
        <w:t xml:space="preserve">Como resultado, envié una carta a través de mi abogado directamente al presidente de la NTSB, Robert L. </w:t>
      </w:r>
      <w:proofErr w:type="spellStart"/>
      <w:r>
        <w:rPr>
          <w:lang w:val="es"/>
        </w:rPr>
        <w:t>Sumwalt</w:t>
      </w:r>
      <w:proofErr w:type="spellEnd"/>
      <w:r>
        <w:rPr>
          <w:lang w:val="es"/>
        </w:rPr>
        <w:t xml:space="preserve">, el 28 de junio de 2019, exponiendo mis preocupaciones sobre la condición de la fábrica de Renton en 2018 y la respuesta mediocre que había recibido de la NTSB.  Pido alSr. </w:t>
      </w:r>
      <w:proofErr w:type="spellStart"/>
      <w:r>
        <w:rPr>
          <w:lang w:val="es"/>
        </w:rPr>
        <w:t>Sumwalt</w:t>
      </w:r>
      <w:proofErr w:type="spellEnd"/>
      <w:r>
        <w:rPr>
          <w:lang w:val="es"/>
        </w:rPr>
        <w:t xml:space="preserve"> que se asegure de que mi información se comparta con los investigadores de accidentes de Indonesia y Etiopía de conformidad con los procedimientos del anexo 13 de la OACI.  </w:t>
      </w:r>
      <w:r>
        <w:rPr>
          <w:i/>
          <w:lang w:val="es"/>
        </w:rPr>
        <w:t>Véase</w:t>
      </w:r>
      <w:r>
        <w:rPr>
          <w:lang w:val="es"/>
        </w:rPr>
        <w:t xml:space="preserve"> la Prueba documental 9 (carta del 28 de </w:t>
      </w:r>
      <w:proofErr w:type="gramStart"/>
      <w:r>
        <w:rPr>
          <w:lang w:val="es"/>
        </w:rPr>
        <w:t>junio  de</w:t>
      </w:r>
      <w:proofErr w:type="gramEnd"/>
      <w:r>
        <w:rPr>
          <w:lang w:val="es"/>
        </w:rPr>
        <w:t xml:space="preserve"> 2019 a la NTSB).  Proporcioné documentación de mis comunicaciones con el liderazgo de Boeing; propuse que la NTSB analizara la ingeniería, los datos de calidad y el historial de fabricación de los aviones de Lion Air y Ethiopian Airlines; y me ofrecí a ayudar a la investigación de cualquier manera </w:t>
      </w:r>
      <w:r>
        <w:rPr>
          <w:lang w:val="es"/>
        </w:rPr>
        <w:lastRenderedPageBreak/>
        <w:t xml:space="preserve">posible, incluso identificando testigos que pudieran recopilarmi información sobre el entorno de la fábrica de Renton.     </w:t>
      </w:r>
    </w:p>
    <w:p w14:paraId="38A86C28" w14:textId="77777777" w:rsidR="0087111A" w:rsidRDefault="004D41DD">
      <w:pPr>
        <w:spacing w:after="28"/>
        <w:ind w:left="-15" w:firstLine="0"/>
      </w:pPr>
      <w:r>
        <w:rPr>
          <w:lang w:val="es"/>
        </w:rPr>
        <w:tab/>
        <w:t xml:space="preserve">El 6 de agosto de 2019, la </w:t>
      </w:r>
      <w:proofErr w:type="gramStart"/>
      <w:r>
        <w:rPr>
          <w:lang w:val="es"/>
        </w:rPr>
        <w:t>Directora</w:t>
      </w:r>
      <w:proofErr w:type="gramEnd"/>
      <w:r>
        <w:rPr>
          <w:lang w:val="es"/>
        </w:rPr>
        <w:t xml:space="preserve"> Gerente de la NTSB, Sharon W. Bryson, envió una respuesta de una página a mi carta del 28 de junio de 2019, informándome que mis "preocupaciones caen fuera del alcance de la NTSBen las investigaciones de accidentes del 737 MAX".  </w:t>
      </w:r>
      <w:r>
        <w:rPr>
          <w:i/>
          <w:lang w:val="es"/>
        </w:rPr>
        <w:t xml:space="preserve">Véase </w:t>
      </w:r>
      <w:r>
        <w:rPr>
          <w:lang w:val="es"/>
        </w:rPr>
        <w:t xml:space="preserve">la Prueba documental 10 (carta de </w:t>
      </w:r>
      <w:proofErr w:type="gramStart"/>
      <w:r>
        <w:rPr>
          <w:lang w:val="es"/>
        </w:rPr>
        <w:t>la  NTSB</w:t>
      </w:r>
      <w:proofErr w:type="gramEnd"/>
      <w:r>
        <w:rPr>
          <w:lang w:val="es"/>
        </w:rPr>
        <w:t xml:space="preserve"> del 6 de agosto de 2019).  Me sorprendió esta respuesta.  Los investigadores de accidentes revisan rutinariamente los registros de mantenimiento y capacitación que se remontan a años atrás.  Y, sin embargo, cuando dos nuevos aviones se estrellaronpocos meses después de su construcción, la NTSB consideró unilateralmente que el entorno de producción caótico e inestable en el que se fabricaron estaba fuera del alcance de las investigaciones de accidentes.   </w:t>
      </w:r>
    </w:p>
    <w:p w14:paraId="304A144C" w14:textId="77777777" w:rsidR="0087111A" w:rsidRDefault="004D41DD">
      <w:pPr>
        <w:ind w:left="-15" w:firstLine="0"/>
      </w:pPr>
      <w:r>
        <w:rPr>
          <w:lang w:val="es"/>
        </w:rPr>
        <w:tab/>
        <w:t xml:space="preserve">El 17 de septiembre de 2019, el abogado escribió en mi nombre aladministrador de la FAA, Steve Dickson, y a la secretaria de Transporte, Elaine Chao, exponiendo nuevamente mis preocupaciones sobre el caótico estado de la producción en la fábrica de Renton e implorando a las agencias que compartieran mi información con los investigadores de accidentes.  </w:t>
      </w:r>
      <w:r>
        <w:rPr>
          <w:i/>
          <w:lang w:val="es"/>
        </w:rPr>
        <w:t>Véase</w:t>
      </w:r>
      <w:r>
        <w:rPr>
          <w:lang w:val="es"/>
        </w:rPr>
        <w:t xml:space="preserve"> Exhibit 11 (carta del 17 de </w:t>
      </w:r>
      <w:proofErr w:type="gramStart"/>
      <w:r>
        <w:rPr>
          <w:lang w:val="es"/>
        </w:rPr>
        <w:t>septiembre  de</w:t>
      </w:r>
      <w:proofErr w:type="gramEnd"/>
      <w:r>
        <w:rPr>
          <w:lang w:val="es"/>
        </w:rPr>
        <w:t xml:space="preserve"> 2019 al DOT) y Prueba documental 12 (carta del 17 de septiembre de 2019 a la FAA).  La respuesta de la FAA fue tratar mi carta como un informe de "Línea directa de seguridad".  </w:t>
      </w:r>
      <w:r>
        <w:rPr>
          <w:i/>
          <w:lang w:val="es"/>
        </w:rPr>
        <w:t>Véase</w:t>
      </w:r>
      <w:r>
        <w:rPr>
          <w:lang w:val="es"/>
        </w:rPr>
        <w:t xml:space="preserve"> el Anexo 13 (carta del 14 de </w:t>
      </w:r>
      <w:proofErr w:type="gramStart"/>
      <w:r>
        <w:rPr>
          <w:lang w:val="es"/>
        </w:rPr>
        <w:t>octubre  de</w:t>
      </w:r>
      <w:proofErr w:type="gramEnd"/>
      <w:r>
        <w:rPr>
          <w:lang w:val="es"/>
        </w:rPr>
        <w:t xml:space="preserve"> 2019 a la FAA).  No recibí respuesta del DOT.  Seguí con una carta adicional a la FAA el 5 de noviembre de 2019, expresando renovadas preocupaciones de seguridad a la luz de la liberación por parte del gobierno indonesio de su avión final. </w:t>
      </w:r>
    </w:p>
    <w:p w14:paraId="24F97251" w14:textId="77777777" w:rsidR="0087111A" w:rsidRDefault="004D41DD">
      <w:pPr>
        <w:ind w:left="-15" w:firstLine="0"/>
      </w:pPr>
      <w:r>
        <w:rPr>
          <w:lang w:val="es"/>
        </w:rPr>
        <w:t xml:space="preserve">Informe de investigación de accidentes para el vuelo 610 de Lion Air, que se analiza con mayor detalle a continuación.  </w:t>
      </w:r>
      <w:r>
        <w:rPr>
          <w:i/>
          <w:lang w:val="es"/>
        </w:rPr>
        <w:t xml:space="preserve">See </w:t>
      </w:r>
      <w:r>
        <w:rPr>
          <w:lang w:val="es"/>
        </w:rPr>
        <w:t xml:space="preserve">Prueba documental 14 (carta del 5 de </w:t>
      </w:r>
      <w:proofErr w:type="gramStart"/>
      <w:r>
        <w:rPr>
          <w:lang w:val="es"/>
        </w:rPr>
        <w:t>noviembre  de</w:t>
      </w:r>
      <w:proofErr w:type="gramEnd"/>
      <w:r>
        <w:rPr>
          <w:lang w:val="es"/>
        </w:rPr>
        <w:t xml:space="preserve"> 2019 a la FAA).  </w:t>
      </w:r>
      <w:r>
        <w:rPr>
          <w:lang w:val="es"/>
        </w:rPr>
        <w:lastRenderedPageBreak/>
        <w:t xml:space="preserve">Aunque la FAA sugirió en octubre que tal vez deseara entrevistarme, no he escuchado nada de la agencia desde entonces.       </w:t>
      </w:r>
    </w:p>
    <w:p w14:paraId="10A34494" w14:textId="77777777" w:rsidR="0087111A" w:rsidRDefault="004D41DD">
      <w:pPr>
        <w:spacing w:after="36"/>
        <w:ind w:left="-15" w:firstLine="0"/>
      </w:pPr>
      <w:r>
        <w:rPr>
          <w:lang w:val="es"/>
        </w:rPr>
        <w:tab/>
        <w:t xml:space="preserve"> Hasta la fecha, me he sometido a numerosas entrevistas que involucran al Departamento de Justice, la Oficina del Inspector General del DOT y la NTSB.  Pero no he recibido ninguna confirmación de que ninguna de mis informaciones sobre el estado de la fábrica de Renton haya sido compartida con los investigadores de accidentes.   </w:t>
      </w:r>
    </w:p>
    <w:p w14:paraId="628A8940" w14:textId="77777777" w:rsidR="0087111A" w:rsidRDefault="004D41DD">
      <w:pPr>
        <w:pStyle w:val="Heading1"/>
        <w:ind w:left="705" w:right="0" w:hanging="720"/>
      </w:pPr>
      <w:r>
        <w:rPr>
          <w:lang w:val="es"/>
        </w:rPr>
        <w:t>Evolución más reciente yactividades en  curso</w:t>
      </w:r>
    </w:p>
    <w:p w14:paraId="77C051E2" w14:textId="77777777" w:rsidR="0087111A" w:rsidRDefault="004D41DD">
      <w:pPr>
        <w:spacing w:after="0" w:line="259" w:lineRule="auto"/>
        <w:ind w:left="0" w:firstLine="0"/>
      </w:pPr>
      <w:r>
        <w:t xml:space="preserve"> </w:t>
      </w:r>
    </w:p>
    <w:p w14:paraId="2812520D" w14:textId="77777777" w:rsidR="0087111A" w:rsidRDefault="004D41DD">
      <w:pPr>
        <w:ind w:left="-15"/>
      </w:pPr>
      <w:r>
        <w:rPr>
          <w:lang w:val="es"/>
        </w:rPr>
        <w:t xml:space="preserve">Sigo profundamente preocupado de que las condiciones de producción disfuncionales puedan haber contribuido a los trágicos accidentes del 737 MAX y que el público que vuela siga en riesgo a menos que este entorno de producción inestable sea rigurosamente investigado y monitoreado de cerca por los reguladores de forma continua.  Mis preocupaciones se ven aumentadas por el aparente enfoque exclusivo de los reguladores en la falla de diseño del sistema de control de vuelo, específicamente la falla del software del Sistema de Aumento de Características de Maniobra (MCAS).  Pero MCAS es un sistema diseñado para corregir anomalías de vuelo cuando ocurren.   No fue el primer evento de falla que llevó a estos accidentes.   </w:t>
      </w:r>
    </w:p>
    <w:p w14:paraId="61E27571" w14:textId="77777777" w:rsidR="0087111A" w:rsidRDefault="004D41DD">
      <w:pPr>
        <w:ind w:left="-15"/>
      </w:pPr>
      <w:r>
        <w:rPr>
          <w:lang w:val="es"/>
        </w:rPr>
        <w:t xml:space="preserve">En cambio, según la información disponible públicamente, la causa probable de ambos accidentes fue la transmisión de información incorrecta al MCAS de los aviones por sensores defectuosos de ángulo de ataque (AOA), lo que a su vez causó que los aviones ejecutaran una serie de maniobras abruptas que contribuyeron a la pérdida de control de los pilotos.  A pesar de esto, ha habido una distribución limitadapor parte de Boeing y los reguladores estadounidenses de los sensores AOA defectuosos, y mucho menos una determinación de la causa raíz de sus fallas en los dos accidentes.  Sin embargo, en septiembre de 2019, la Agencia de Seguridad Aérea de la Unión Europea (EASA) informó al Parlamento Europeode que Boeing no había </w:t>
      </w:r>
      <w:r>
        <w:rPr>
          <w:lang w:val="es"/>
        </w:rPr>
        <w:lastRenderedPageBreak/>
        <w:t>proporcionado una "</w:t>
      </w:r>
      <w:r>
        <w:rPr>
          <w:color w:val="0000FF"/>
          <w:u w:val="single" w:color="0000FF"/>
          <w:lang w:val="es"/>
        </w:rPr>
        <w:t>respuesta adecuada a los problemas de integridad del ángulo de ataque</w:t>
      </w:r>
      <w:r>
        <w:rPr>
          <w:lang w:val="es"/>
        </w:rPr>
        <w:t xml:space="preserve">" e indicó que no dejaría en tierra el 737 MAX hasta que se proporcionara dicha respuesta.   </w:t>
      </w:r>
    </w:p>
    <w:p w14:paraId="47C05D25" w14:textId="77777777" w:rsidR="0087111A" w:rsidRDefault="004D41DD">
      <w:pPr>
        <w:ind w:left="-15"/>
      </w:pPr>
      <w:r>
        <w:rPr>
          <w:lang w:val="es"/>
        </w:rPr>
        <w:t xml:space="preserve">Mis preocupaciones sobre los sensores AOA se multiplicaron cuando elgobierno de Indonesia publicó su Informe Final de Investigación de Accidentes Aéreos para el Vuelo 610 de Lion Air el 28 de octubre de 2019.  El Informe Final de Accidentes explica que el 27 de octubre de 2018, el día antes del accidente de Lion Air, el sensor AOA del avión se consideró defectuoso y se retiró del avión.  Boeing posteriormente probó ese sensor AOA el 10 de diciembre de 2018 y confirmó que estaba defectuoso.  Es posible que se haya instalado un sensor AOA igualmente defectuoso en el avión de Ethiopian Airlines que se estrelló el 10 de marzo de 2019.    </w:t>
      </w:r>
    </w:p>
    <w:p w14:paraId="39C24044" w14:textId="77777777" w:rsidR="0087111A" w:rsidRDefault="004D41DD">
      <w:pPr>
        <w:ind w:left="-15"/>
      </w:pPr>
      <w:r>
        <w:rPr>
          <w:lang w:val="es"/>
        </w:rPr>
        <w:t xml:space="preserve">Los sensores AOA tienen una larga historia de fiabilidad.  Nadie ha preguntado por qué dos nuevos sensores AOA en dos aviones nuevos inspeccionados, instalados y probados por Boeing en la planta de Renton durante el verano de 2018 fallaron.  Y nadie ha investigado silos cientos de otros aviones fabricados durante el verano de 2018 en Renton, incluidos los aviones 737 Next Gen y los aviones militares P-8 que actualmente vuelan, tienen sensores AOA defectuosos u otros problemas de calidad de producción.   </w:t>
      </w:r>
    </w:p>
    <w:p w14:paraId="6C2832CA" w14:textId="77777777" w:rsidR="0087111A" w:rsidRDefault="004D41DD">
      <w:pPr>
        <w:ind w:left="-15"/>
      </w:pPr>
      <w:r>
        <w:rPr>
          <w:lang w:val="es"/>
        </w:rPr>
        <w:t xml:space="preserve">Planteé estas preocupaciones en un tercer informea la FAA el 5 de noviembre de 2019, instando al administrador Dickson a emitir una Directiva de aeronavegabilidad de emergencia a las aerolíneas y Boeing que les exija inspeccionar, probar y, si es necesario, reemplazar sensores AOA de modelos similares.  </w:t>
      </w:r>
      <w:r>
        <w:rPr>
          <w:i/>
          <w:lang w:val="es"/>
        </w:rPr>
        <w:t xml:space="preserve">Véase </w:t>
      </w:r>
      <w:r>
        <w:rPr>
          <w:lang w:val="es"/>
        </w:rPr>
        <w:t xml:space="preserve">el Anexo 14 (5 de </w:t>
      </w:r>
      <w:proofErr w:type="gramStart"/>
      <w:r>
        <w:rPr>
          <w:lang w:val="es"/>
        </w:rPr>
        <w:t>noviembre  de</w:t>
      </w:r>
      <w:proofErr w:type="gramEnd"/>
      <w:r>
        <w:rPr>
          <w:lang w:val="es"/>
        </w:rPr>
        <w:t xml:space="preserve"> 2019, letra de la FAA).  No recibí respuesta.  </w:t>
      </w:r>
    </w:p>
    <w:p w14:paraId="5D31512A" w14:textId="77777777" w:rsidR="0087111A" w:rsidRDefault="004D41DD">
      <w:pPr>
        <w:spacing w:after="29"/>
        <w:ind w:left="-15"/>
      </w:pPr>
      <w:r>
        <w:rPr>
          <w:lang w:val="es"/>
        </w:rPr>
        <w:t xml:space="preserve">El número de eventos relacionados con la seguridad que involucran a este avión relativamente nuevo es otro indicador alarmante de que la producción de Renton fue gravemente deficiente.  Utilizando información disponible públicamente, he identificadoocasiones en las que ocurrieron incidentes de seguridad en aviones 737 MAX a solo semanas o meses de su vida útil.  </w:t>
      </w:r>
      <w:r>
        <w:rPr>
          <w:i/>
          <w:lang w:val="es"/>
        </w:rPr>
        <w:lastRenderedPageBreak/>
        <w:t>Véase</w:t>
      </w:r>
      <w:r>
        <w:rPr>
          <w:lang w:val="es"/>
        </w:rPr>
        <w:t xml:space="preserve"> el Documento documental 15 (que proporciona mi análisis de los incidentes recientes de 737).  Combinado con los dos accidentes, esto significa que 15 aviones, o el 4% de los aviones 737 MAX entregados a los clientes, ya habían experimentado un incidente de seguridad.  Si bien no puedo realizar una comparación estadística con otras aeronaves, es inaceptable para mí que los pasajeros de uno de cada 25 aviones puedan esperar experimentar unincidente seguro.   </w:t>
      </w:r>
    </w:p>
    <w:p w14:paraId="480393BF" w14:textId="77777777" w:rsidR="0087111A" w:rsidRDefault="004D41DD">
      <w:pPr>
        <w:spacing w:after="35"/>
        <w:ind w:left="-15" w:firstLine="0"/>
      </w:pPr>
      <w:r>
        <w:rPr>
          <w:lang w:val="es"/>
        </w:rPr>
        <w:tab/>
        <w:t xml:space="preserve"> Aunque es imperativo corregir el software MCAS defectuoso de Boeing y la capacitación de los pilotos, no es menos imperativo evaluar a fondo por qué los sensores AOA proporcionaron datos defectuosos en primer lugar, y si esas razones implican la producción de Renton en general.  Es alarmante que estos sensores fallaran en múltiples vuelos pocos meses después de que los aviones se fabricaran en una fábrica que experimentaba frecuentes problemas de cableado y problemas de prueba funcional.  Los reguladores simplemente deben hacer preguntassobre las condiciones de la fábrica de Renton y Boeing debe responderlas con franqueza.  La seguridad del público que vuela depende de ello.   </w:t>
      </w:r>
    </w:p>
    <w:p w14:paraId="4C47D7E9" w14:textId="77777777" w:rsidR="0087111A" w:rsidRDefault="004D41DD">
      <w:pPr>
        <w:pStyle w:val="Heading1"/>
        <w:ind w:left="705" w:right="0" w:hanging="720"/>
      </w:pPr>
      <w:r>
        <w:rPr>
          <w:lang w:val="es"/>
        </w:rPr>
        <w:t xml:space="preserve">Conclusión </w:t>
      </w:r>
    </w:p>
    <w:p w14:paraId="7B32D118" w14:textId="77777777" w:rsidR="0087111A" w:rsidRDefault="004D41DD">
      <w:pPr>
        <w:spacing w:after="0" w:line="259" w:lineRule="auto"/>
        <w:ind w:left="0" w:firstLine="0"/>
      </w:pPr>
      <w:r>
        <w:t xml:space="preserve"> </w:t>
      </w:r>
    </w:p>
    <w:p w14:paraId="678C828C" w14:textId="77777777" w:rsidR="0087111A" w:rsidRDefault="004D41DD">
      <w:pPr>
        <w:ind w:left="-15"/>
      </w:pPr>
      <w:r>
        <w:rPr>
          <w:lang w:val="es"/>
        </w:rPr>
        <w:t xml:space="preserve">Aunque la entrega de números récord de aviones de hecho es un buen titular, los números pueden enmascarar la realidad de la salud de la producción y la calidad del avión.  Fui testigo de eso en la realidad sobre el terreno y observé con dolor y horror cómo 346 personas perdieron la vida en los accidentes de Lion Air y Ethiopian Airlines.  Seríamos negligentes si no recordáramos que otra persona que no estaba en uno de estos aviones también murió como resultado de estos accidentes.  Era un buzo de rescate indonesio llamado </w:t>
      </w:r>
      <w:proofErr w:type="spellStart"/>
      <w:r>
        <w:rPr>
          <w:color w:val="313132"/>
          <w:lang w:val="es"/>
        </w:rPr>
        <w:t>Syachrul</w:t>
      </w:r>
      <w:proofErr w:type="spellEnd"/>
      <w:r>
        <w:rPr>
          <w:color w:val="313132"/>
          <w:lang w:val="es"/>
        </w:rPr>
        <w:t xml:space="preserve"> </w:t>
      </w:r>
      <w:proofErr w:type="spellStart"/>
      <w:r>
        <w:rPr>
          <w:color w:val="313132"/>
          <w:lang w:val="es"/>
        </w:rPr>
        <w:t>Anto</w:t>
      </w:r>
      <w:proofErr w:type="spellEnd"/>
      <w:r>
        <w:rPr>
          <w:color w:val="313132"/>
          <w:lang w:val="es"/>
        </w:rPr>
        <w:t xml:space="preserve">.  </w:t>
      </w:r>
    </w:p>
    <w:p w14:paraId="14792661" w14:textId="77777777" w:rsidR="0087111A" w:rsidRDefault="004D41DD">
      <w:pPr>
        <w:spacing w:after="4" w:line="476" w:lineRule="auto"/>
        <w:ind w:left="0" w:firstLine="720"/>
      </w:pPr>
      <w:r>
        <w:rPr>
          <w:lang w:val="es"/>
        </w:rPr>
        <w:t xml:space="preserve">No soy </w:t>
      </w:r>
      <w:r>
        <w:rPr>
          <w:color w:val="0C0C0C"/>
          <w:lang w:val="es"/>
        </w:rPr>
        <w:t xml:space="preserve">un empleado descontento y nunca imaginé que me encontraría en esta posición.  Estoy aquí hoy por una razón: para prevenir futuras tragedias asegurando que los reguladores y Boeing tomen todas las medidas necesarias para evitar la pérdidade vidas adicionales.  Esos pasos deben incluir una investigación exhaustiva sobre la producción de aviones 737 en la </w:t>
      </w:r>
      <w:r>
        <w:rPr>
          <w:color w:val="0C0C0C"/>
          <w:lang w:val="es"/>
        </w:rPr>
        <w:lastRenderedPageBreak/>
        <w:t xml:space="preserve">fábrica de Renton y una estrecha supervisión por parte de los reguladores a partir de este momento.   </w:t>
      </w:r>
    </w:p>
    <w:p w14:paraId="06C211D6" w14:textId="77777777" w:rsidR="0087111A" w:rsidRDefault="004D41DD">
      <w:pPr>
        <w:spacing w:after="281" w:line="259" w:lineRule="auto"/>
        <w:ind w:left="720" w:firstLine="0"/>
      </w:pPr>
      <w:r>
        <w:rPr>
          <w:color w:val="0C0C0C"/>
          <w:lang w:val="es"/>
        </w:rPr>
        <w:t xml:space="preserve">He adjuntado una lista de recomendaciones para su examen por </w:t>
      </w:r>
      <w:r>
        <w:rPr>
          <w:lang w:val="es"/>
        </w:rPr>
        <w:t xml:space="preserve"> el Comité.</w:t>
      </w:r>
    </w:p>
    <w:p w14:paraId="5E32F3DD" w14:textId="77777777" w:rsidR="0087111A" w:rsidRDefault="004D41DD">
      <w:pPr>
        <w:spacing w:after="0" w:line="259" w:lineRule="auto"/>
        <w:ind w:left="0" w:firstLine="0"/>
      </w:pPr>
      <w:r>
        <w:rPr>
          <w:color w:val="0C0C0C"/>
        </w:rPr>
        <w:t xml:space="preserve"> </w:t>
      </w:r>
      <w:r>
        <w:rPr>
          <w:color w:val="0C0C0C"/>
        </w:rPr>
        <w:tab/>
        <w:t xml:space="preserve"> </w:t>
      </w:r>
    </w:p>
    <w:p w14:paraId="63C25D2B" w14:textId="77777777" w:rsidR="0087111A" w:rsidRDefault="004D41DD">
      <w:pPr>
        <w:pStyle w:val="Heading1"/>
        <w:numPr>
          <w:ilvl w:val="0"/>
          <w:numId w:val="0"/>
        </w:numPr>
        <w:spacing w:after="258" w:line="259" w:lineRule="auto"/>
        <w:ind w:left="720" w:right="0"/>
      </w:pPr>
      <w:r>
        <w:rPr>
          <w:color w:val="0C0C0C"/>
          <w:lang w:val="es"/>
        </w:rPr>
        <w:t xml:space="preserve">Recomendaciones para el Comité de Transporte e Infraestructura de la Cámara de Representantes </w:t>
      </w:r>
    </w:p>
    <w:p w14:paraId="327D2C70" w14:textId="77777777" w:rsidR="0087111A" w:rsidRDefault="004D41DD">
      <w:pPr>
        <w:numPr>
          <w:ilvl w:val="0"/>
          <w:numId w:val="1"/>
        </w:numPr>
        <w:spacing w:after="4" w:line="476" w:lineRule="auto"/>
        <w:ind w:hanging="360"/>
      </w:pPr>
      <w:r>
        <w:rPr>
          <w:color w:val="0C0C0C"/>
          <w:lang w:val="es"/>
        </w:rPr>
        <w:t xml:space="preserve">Ordenar a la FAA que lleve a cabo una investigación exhaustiva del 737 Renton, Washington Factory (Ensamblaje Final, P-8 &amp; Wings) para determinar si existen problemas reportados.  Si los investigadores de accidentes internacionales quieren ser parte de esta </w:t>
      </w:r>
      <w:proofErr w:type="gramStart"/>
      <w:r>
        <w:rPr>
          <w:color w:val="0C0C0C"/>
          <w:lang w:val="es"/>
        </w:rPr>
        <w:t>investigación ,</w:t>
      </w:r>
      <w:proofErr w:type="gramEnd"/>
      <w:r>
        <w:rPr>
          <w:color w:val="0C0C0C"/>
          <w:lang w:val="es"/>
        </w:rPr>
        <w:t xml:space="preserve"> se les debe dar la oportunidad.  La FAA debe tomar las medidas apropiadas según sea necesario dependiendo de los resultados de la investigación.   </w:t>
      </w:r>
    </w:p>
    <w:p w14:paraId="071E9B29" w14:textId="77777777" w:rsidR="0087111A" w:rsidRDefault="004D41DD">
      <w:pPr>
        <w:numPr>
          <w:ilvl w:val="0"/>
          <w:numId w:val="1"/>
        </w:numPr>
        <w:spacing w:after="4" w:line="476" w:lineRule="auto"/>
        <w:ind w:hanging="360"/>
      </w:pPr>
      <w:r>
        <w:rPr>
          <w:color w:val="0C0C0C"/>
          <w:lang w:val="es"/>
        </w:rPr>
        <w:t xml:space="preserve">Ordenar a la FAA que emita una Directiva de Aeronavegabilidad de Emergencia para que Boeing y las aerolíneas inspeccionen, prueben y, si es </w:t>
      </w:r>
      <w:proofErr w:type="gramStart"/>
      <w:r>
        <w:rPr>
          <w:color w:val="0C0C0C"/>
          <w:lang w:val="es"/>
        </w:rPr>
        <w:t>necesario</w:t>
      </w:r>
      <w:r>
        <w:rPr>
          <w:lang w:val="es"/>
        </w:rPr>
        <w:t xml:space="preserve">, </w:t>
      </w:r>
      <w:r>
        <w:rPr>
          <w:color w:val="0C0C0C"/>
          <w:lang w:val="es"/>
        </w:rPr>
        <w:t xml:space="preserve"> reemplacen</w:t>
      </w:r>
      <w:proofErr w:type="gramEnd"/>
      <w:r>
        <w:rPr>
          <w:color w:val="0C0C0C"/>
          <w:lang w:val="es"/>
        </w:rPr>
        <w:t xml:space="preserve"> los sensores AOA defectuosos (según </w:t>
      </w:r>
      <w:r>
        <w:rPr>
          <w:lang w:val="es"/>
        </w:rPr>
        <w:t xml:space="preserve"> la carta </w:t>
      </w:r>
      <w:r>
        <w:rPr>
          <w:color w:val="0C0C0C"/>
          <w:lang w:val="es"/>
        </w:rPr>
        <w:t xml:space="preserve">de Eric </w:t>
      </w:r>
      <w:proofErr w:type="spellStart"/>
      <w:r>
        <w:rPr>
          <w:color w:val="0C0C0C"/>
          <w:lang w:val="es"/>
        </w:rPr>
        <w:t>Havian</w:t>
      </w:r>
      <w:proofErr w:type="spellEnd"/>
      <w:r>
        <w:rPr>
          <w:color w:val="0C0C0C"/>
          <w:lang w:val="es"/>
        </w:rPr>
        <w:t xml:space="preserve"> del 5 de noviembre de 2019 a la FAA) </w:t>
      </w:r>
    </w:p>
    <w:p w14:paraId="3C331889" w14:textId="77777777" w:rsidR="0087111A" w:rsidRDefault="004D41DD">
      <w:pPr>
        <w:numPr>
          <w:ilvl w:val="0"/>
          <w:numId w:val="1"/>
        </w:numPr>
        <w:spacing w:after="4" w:line="476" w:lineRule="auto"/>
        <w:ind w:hanging="360"/>
      </w:pPr>
      <w:r>
        <w:rPr>
          <w:color w:val="0C0C0C"/>
          <w:lang w:val="es"/>
        </w:rPr>
        <w:t xml:space="preserve">Ordenar a la FAA que despliegue suficientes empleados calificados en las fábricas de Boeing para monitorear de cerca las operaciones de producción y estar disponible para responder a las preocupaciones de producción de los empleados de Boeing.  Estos empleados de la FAA deben ser accesibles para los empleados de Boeing que trabajan en todos los turnos y ser fácilmente visibles (chaquetas de la FAA, camisas de la FAA, posteros de la FAA, etc.). </w:t>
      </w:r>
    </w:p>
    <w:p w14:paraId="0F4112CB" w14:textId="77777777" w:rsidR="0087111A" w:rsidRDefault="004D41DD">
      <w:pPr>
        <w:numPr>
          <w:ilvl w:val="0"/>
          <w:numId w:val="1"/>
        </w:numPr>
        <w:spacing w:after="4" w:line="476" w:lineRule="auto"/>
        <w:ind w:hanging="360"/>
      </w:pPr>
      <w:r>
        <w:rPr>
          <w:color w:val="0C0C0C"/>
          <w:lang w:val="es"/>
        </w:rPr>
        <w:t xml:space="preserve">Ordenar a la FAA que analice los informes de incidentes de seguridad que involucran aviones 737 (MAX, NG y P-8) construidos desde 2017 y que proporcione una evaluación integral de riesgos a este comité NLT el 1 de enero de 2020.  El análisis debe incluir los otros 13 MAX encidents señalados a la atención del comité.  </w:t>
      </w:r>
    </w:p>
    <w:p w14:paraId="4E7AB31D" w14:textId="77777777" w:rsidR="0087111A" w:rsidRDefault="004D41DD">
      <w:pPr>
        <w:numPr>
          <w:ilvl w:val="0"/>
          <w:numId w:val="1"/>
        </w:numPr>
        <w:spacing w:after="4" w:line="476" w:lineRule="auto"/>
        <w:ind w:hanging="360"/>
      </w:pPr>
      <w:r>
        <w:rPr>
          <w:color w:val="0C0C0C"/>
          <w:lang w:val="es"/>
        </w:rPr>
        <w:lastRenderedPageBreak/>
        <w:t xml:space="preserve">Ordenar a la FAA que desarrolle reglas para limitar las horas de trabajo para los empleados involucrados en la fabricación de aviones.  </w:t>
      </w:r>
    </w:p>
    <w:p w14:paraId="5436304F" w14:textId="77777777" w:rsidR="0087111A" w:rsidRDefault="004D41DD">
      <w:pPr>
        <w:numPr>
          <w:ilvl w:val="0"/>
          <w:numId w:val="1"/>
        </w:numPr>
        <w:spacing w:after="4" w:line="476" w:lineRule="auto"/>
        <w:ind w:hanging="360"/>
      </w:pPr>
      <w:r>
        <w:rPr>
          <w:color w:val="0C0C0C"/>
          <w:lang w:val="es"/>
        </w:rPr>
        <w:t xml:space="preserve">Ordenar a la FAA que exija a Boeing que obtenga la aprobación de la FAA antes de aumentar las tasas de producción y quesupervise los aumentos de las tasas de producción para garantizar la estabilidad de la producción. </w:t>
      </w:r>
    </w:p>
    <w:p w14:paraId="3DE81932" w14:textId="47773CA1" w:rsidR="0087111A" w:rsidRDefault="004D41DD">
      <w:pPr>
        <w:numPr>
          <w:ilvl w:val="0"/>
          <w:numId w:val="1"/>
        </w:numPr>
        <w:spacing w:after="4" w:line="476" w:lineRule="auto"/>
        <w:ind w:hanging="360"/>
      </w:pPr>
      <w:r>
        <w:rPr>
          <w:color w:val="0C0C0C"/>
          <w:lang w:val="es"/>
        </w:rPr>
        <w:t xml:space="preserve">Ordenar a la NTSB que desarrolle un proceso simplificado de entrevista de testigos para garantizar que los futuros testigos sean entrevistados de manera oportuna.  Publique este proceso en el sitio web de la NTSB. </w:t>
      </w:r>
    </w:p>
    <w:sectPr w:rsidR="0087111A">
      <w:footerReference w:type="even" r:id="rId7"/>
      <w:footerReference w:type="default" r:id="rId8"/>
      <w:footerReference w:type="first" r:id="rId9"/>
      <w:footnotePr>
        <w:numRestart w:val="eachPage"/>
      </w:footnotePr>
      <w:pgSz w:w="12240" w:h="15840"/>
      <w:pgMar w:top="1494" w:right="1441" w:bottom="723" w:left="1440" w:header="720" w:footer="72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0AAAC" w14:textId="77777777" w:rsidR="00303708" w:rsidRDefault="00303708">
      <w:pPr>
        <w:spacing w:after="0" w:line="240" w:lineRule="auto"/>
      </w:pPr>
      <w:r>
        <w:rPr>
          <w:lang w:val="es"/>
        </w:rPr>
        <w:separator/>
      </w:r>
    </w:p>
  </w:endnote>
  <w:endnote w:type="continuationSeparator" w:id="0">
    <w:p w14:paraId="718D8C1A" w14:textId="77777777" w:rsidR="00303708" w:rsidRDefault="00303708">
      <w:pPr>
        <w:spacing w:after="0" w:line="240" w:lineRule="auto"/>
      </w:pPr>
      <w:r>
        <w:rPr>
          <w:lang w:val="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2B8D7" w14:textId="77777777" w:rsidR="0087111A" w:rsidRDefault="004D41DD">
    <w:pPr>
      <w:tabs>
        <w:tab w:val="center" w:pos="4680"/>
        <w:tab w:val="right" w:pos="9359"/>
      </w:tabs>
      <w:spacing w:after="0" w:line="259" w:lineRule="auto"/>
      <w:ind w:left="0" w:right="-1" w:firstLine="0"/>
    </w:pPr>
    <w:r>
      <w:rPr>
        <w:sz w:val="22"/>
        <w:lang w:val="es"/>
      </w:rPr>
      <w:tab/>
    </w:r>
    <w:r>
      <w:rPr>
        <w:lang w:val="es"/>
      </w:rPr>
      <w:fldChar w:fldCharType="begin"/>
    </w:r>
    <w:r>
      <w:rPr>
        <w:lang w:val="es"/>
      </w:rPr>
      <w:instrText xml:space="preserve"> PAGE   \* MERGEFORMAT </w:instrText>
    </w:r>
    <w:r>
      <w:rPr>
        <w:lang w:val="es"/>
      </w:rPr>
      <w:fldChar w:fldCharType="separate"/>
    </w:r>
    <w:r>
      <w:rPr>
        <w:lang w:val="es"/>
      </w:rPr>
      <w:t>2</w:t>
    </w:r>
    <w:r>
      <w:rPr>
        <w:lang w:val="es"/>
      </w:rPr>
      <w:fldChar w:fldCharType="end"/>
    </w:r>
    <w:r>
      <w:rPr>
        <w:lang w:val="es"/>
      </w:rPr>
      <w:tab/>
      <w:t xml:space="preserve">CONFIDENCIAL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3243B" w14:textId="77777777" w:rsidR="0087111A" w:rsidRDefault="004D41DD">
    <w:pPr>
      <w:tabs>
        <w:tab w:val="center" w:pos="4680"/>
        <w:tab w:val="right" w:pos="9359"/>
      </w:tabs>
      <w:spacing w:after="0" w:line="259" w:lineRule="auto"/>
      <w:ind w:left="0" w:right="-1" w:firstLine="0"/>
    </w:pPr>
    <w:r>
      <w:rPr>
        <w:sz w:val="22"/>
        <w:lang w:val="es"/>
      </w:rPr>
      <w:tab/>
    </w:r>
    <w:r>
      <w:rPr>
        <w:lang w:val="es"/>
      </w:rPr>
      <w:fldChar w:fldCharType="begin"/>
    </w:r>
    <w:r>
      <w:rPr>
        <w:lang w:val="es"/>
      </w:rPr>
      <w:instrText xml:space="preserve"> PAGE   \* MERGEFORMAT </w:instrText>
    </w:r>
    <w:r>
      <w:rPr>
        <w:lang w:val="es"/>
      </w:rPr>
      <w:fldChar w:fldCharType="separate"/>
    </w:r>
    <w:r>
      <w:rPr>
        <w:lang w:val="es"/>
      </w:rPr>
      <w:t>2</w:t>
    </w:r>
    <w:r>
      <w:rPr>
        <w:lang w:val="es"/>
      </w:rPr>
      <w:fldChar w:fldCharType="end"/>
    </w:r>
    <w:r>
      <w:rPr>
        <w:lang w:val="es"/>
      </w:rPr>
      <w:tab/>
      <w:t xml:space="preserve">CONFIDENCIAL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CFC09" w14:textId="77777777" w:rsidR="0087111A" w:rsidRDefault="004D41DD">
    <w:pPr>
      <w:spacing w:after="0" w:line="259" w:lineRule="auto"/>
      <w:ind w:left="1" w:firstLine="0"/>
      <w:jc w:val="center"/>
    </w:pPr>
    <w:r>
      <w:rPr>
        <w:lang w:val="es"/>
      </w:rPr>
      <w:fldChar w:fldCharType="begin"/>
    </w:r>
    <w:r>
      <w:rPr>
        <w:lang w:val="es"/>
      </w:rPr>
      <w:instrText xml:space="preserve"> PAGE   \* MERGEFORMAT </w:instrText>
    </w:r>
    <w:r>
      <w:rPr>
        <w:lang w:val="es"/>
      </w:rPr>
      <w:fldChar w:fldCharType="separate"/>
    </w:r>
    <w:r>
      <w:rPr>
        <w:lang w:val="es"/>
      </w:rPr>
      <w:t>1</w:t>
    </w:r>
    <w:r>
      <w:rPr>
        <w:lang w:val="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AFA82" w14:textId="77777777" w:rsidR="00303708" w:rsidRDefault="00303708">
      <w:pPr>
        <w:spacing w:after="0" w:line="259" w:lineRule="auto"/>
        <w:ind w:left="0" w:firstLine="0"/>
      </w:pPr>
      <w:r>
        <w:rPr>
          <w:lang w:val="es"/>
        </w:rPr>
        <w:separator/>
      </w:r>
    </w:p>
  </w:footnote>
  <w:footnote w:type="continuationSeparator" w:id="0">
    <w:p w14:paraId="0E4FB370" w14:textId="77777777" w:rsidR="00303708" w:rsidRDefault="00303708">
      <w:pPr>
        <w:spacing w:after="0" w:line="259" w:lineRule="auto"/>
        <w:ind w:left="0" w:firstLine="0"/>
      </w:pPr>
      <w:r>
        <w:rPr>
          <w:lang w:val="es"/>
        </w:rPr>
        <w:continuationSeparator/>
      </w:r>
    </w:p>
  </w:footnote>
  <w:footnote w:id="1">
    <w:p w14:paraId="196CA2ED" w14:textId="77777777" w:rsidR="0087111A" w:rsidRDefault="004D41DD">
      <w:pPr>
        <w:pStyle w:val="footnotedescription"/>
      </w:pPr>
      <w:r>
        <w:rPr>
          <w:rStyle w:val="footnotemark"/>
          <w:lang w:val="es"/>
        </w:rPr>
        <w:footnoteRef/>
      </w:r>
      <w:r>
        <w:rPr>
          <w:lang w:val="es"/>
        </w:rPr>
        <w:t xml:space="preserve"> "B1" es un término de prueba de vuelo para el primer vuelo de prueba de un avión fabricado.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4B7FE0"/>
    <w:multiLevelType w:val="hybridMultilevel"/>
    <w:tmpl w:val="01DCD728"/>
    <w:lvl w:ilvl="0" w:tplc="91BEBFF2">
      <w:start w:val="1"/>
      <w:numFmt w:val="decimal"/>
      <w:lvlText w:val="%1."/>
      <w:lvlJc w:val="left"/>
      <w:pPr>
        <w:ind w:left="705"/>
      </w:pPr>
      <w:rPr>
        <w:rFonts w:ascii="Times New Roman" w:eastAsia="Times New Roman" w:hAnsi="Times New Roman" w:cs="Times New Roman"/>
        <w:b w:val="0"/>
        <w:i w:val="0"/>
        <w:strike w:val="0"/>
        <w:dstrike w:val="0"/>
        <w:color w:val="0C0C0C"/>
        <w:sz w:val="24"/>
        <w:szCs w:val="24"/>
        <w:u w:val="none" w:color="000000"/>
        <w:bdr w:val="none" w:sz="0" w:space="0" w:color="auto"/>
        <w:shd w:val="clear" w:color="auto" w:fill="auto"/>
        <w:vertAlign w:val="baseline"/>
      </w:rPr>
    </w:lvl>
    <w:lvl w:ilvl="1" w:tplc="5CBE76FA">
      <w:start w:val="1"/>
      <w:numFmt w:val="lowerLetter"/>
      <w:lvlText w:val="%2"/>
      <w:lvlJc w:val="left"/>
      <w:pPr>
        <w:ind w:left="1080"/>
      </w:pPr>
      <w:rPr>
        <w:rFonts w:ascii="Times New Roman" w:eastAsia="Times New Roman" w:hAnsi="Times New Roman" w:cs="Times New Roman"/>
        <w:b w:val="0"/>
        <w:i w:val="0"/>
        <w:strike w:val="0"/>
        <w:dstrike w:val="0"/>
        <w:color w:val="0C0C0C"/>
        <w:sz w:val="24"/>
        <w:szCs w:val="24"/>
        <w:u w:val="none" w:color="000000"/>
        <w:bdr w:val="none" w:sz="0" w:space="0" w:color="auto"/>
        <w:shd w:val="clear" w:color="auto" w:fill="auto"/>
        <w:vertAlign w:val="baseline"/>
      </w:rPr>
    </w:lvl>
    <w:lvl w:ilvl="2" w:tplc="F4560756">
      <w:start w:val="1"/>
      <w:numFmt w:val="lowerRoman"/>
      <w:lvlText w:val="%3"/>
      <w:lvlJc w:val="left"/>
      <w:pPr>
        <w:ind w:left="1800"/>
      </w:pPr>
      <w:rPr>
        <w:rFonts w:ascii="Times New Roman" w:eastAsia="Times New Roman" w:hAnsi="Times New Roman" w:cs="Times New Roman"/>
        <w:b w:val="0"/>
        <w:i w:val="0"/>
        <w:strike w:val="0"/>
        <w:dstrike w:val="0"/>
        <w:color w:val="0C0C0C"/>
        <w:sz w:val="24"/>
        <w:szCs w:val="24"/>
        <w:u w:val="none" w:color="000000"/>
        <w:bdr w:val="none" w:sz="0" w:space="0" w:color="auto"/>
        <w:shd w:val="clear" w:color="auto" w:fill="auto"/>
        <w:vertAlign w:val="baseline"/>
      </w:rPr>
    </w:lvl>
    <w:lvl w:ilvl="3" w:tplc="EEA48F78">
      <w:start w:val="1"/>
      <w:numFmt w:val="decimal"/>
      <w:lvlText w:val="%4"/>
      <w:lvlJc w:val="left"/>
      <w:pPr>
        <w:ind w:left="2520"/>
      </w:pPr>
      <w:rPr>
        <w:rFonts w:ascii="Times New Roman" w:eastAsia="Times New Roman" w:hAnsi="Times New Roman" w:cs="Times New Roman"/>
        <w:b w:val="0"/>
        <w:i w:val="0"/>
        <w:strike w:val="0"/>
        <w:dstrike w:val="0"/>
        <w:color w:val="0C0C0C"/>
        <w:sz w:val="24"/>
        <w:szCs w:val="24"/>
        <w:u w:val="none" w:color="000000"/>
        <w:bdr w:val="none" w:sz="0" w:space="0" w:color="auto"/>
        <w:shd w:val="clear" w:color="auto" w:fill="auto"/>
        <w:vertAlign w:val="baseline"/>
      </w:rPr>
    </w:lvl>
    <w:lvl w:ilvl="4" w:tplc="7944BB5E">
      <w:start w:val="1"/>
      <w:numFmt w:val="lowerLetter"/>
      <w:lvlText w:val="%5"/>
      <w:lvlJc w:val="left"/>
      <w:pPr>
        <w:ind w:left="3240"/>
      </w:pPr>
      <w:rPr>
        <w:rFonts w:ascii="Times New Roman" w:eastAsia="Times New Roman" w:hAnsi="Times New Roman" w:cs="Times New Roman"/>
        <w:b w:val="0"/>
        <w:i w:val="0"/>
        <w:strike w:val="0"/>
        <w:dstrike w:val="0"/>
        <w:color w:val="0C0C0C"/>
        <w:sz w:val="24"/>
        <w:szCs w:val="24"/>
        <w:u w:val="none" w:color="000000"/>
        <w:bdr w:val="none" w:sz="0" w:space="0" w:color="auto"/>
        <w:shd w:val="clear" w:color="auto" w:fill="auto"/>
        <w:vertAlign w:val="baseline"/>
      </w:rPr>
    </w:lvl>
    <w:lvl w:ilvl="5" w:tplc="B336AE0E">
      <w:start w:val="1"/>
      <w:numFmt w:val="lowerRoman"/>
      <w:lvlText w:val="%6"/>
      <w:lvlJc w:val="left"/>
      <w:pPr>
        <w:ind w:left="3960"/>
      </w:pPr>
      <w:rPr>
        <w:rFonts w:ascii="Times New Roman" w:eastAsia="Times New Roman" w:hAnsi="Times New Roman" w:cs="Times New Roman"/>
        <w:b w:val="0"/>
        <w:i w:val="0"/>
        <w:strike w:val="0"/>
        <w:dstrike w:val="0"/>
        <w:color w:val="0C0C0C"/>
        <w:sz w:val="24"/>
        <w:szCs w:val="24"/>
        <w:u w:val="none" w:color="000000"/>
        <w:bdr w:val="none" w:sz="0" w:space="0" w:color="auto"/>
        <w:shd w:val="clear" w:color="auto" w:fill="auto"/>
        <w:vertAlign w:val="baseline"/>
      </w:rPr>
    </w:lvl>
    <w:lvl w:ilvl="6" w:tplc="BA82927C">
      <w:start w:val="1"/>
      <w:numFmt w:val="decimal"/>
      <w:lvlText w:val="%7"/>
      <w:lvlJc w:val="left"/>
      <w:pPr>
        <w:ind w:left="4680"/>
      </w:pPr>
      <w:rPr>
        <w:rFonts w:ascii="Times New Roman" w:eastAsia="Times New Roman" w:hAnsi="Times New Roman" w:cs="Times New Roman"/>
        <w:b w:val="0"/>
        <w:i w:val="0"/>
        <w:strike w:val="0"/>
        <w:dstrike w:val="0"/>
        <w:color w:val="0C0C0C"/>
        <w:sz w:val="24"/>
        <w:szCs w:val="24"/>
        <w:u w:val="none" w:color="000000"/>
        <w:bdr w:val="none" w:sz="0" w:space="0" w:color="auto"/>
        <w:shd w:val="clear" w:color="auto" w:fill="auto"/>
        <w:vertAlign w:val="baseline"/>
      </w:rPr>
    </w:lvl>
    <w:lvl w:ilvl="7" w:tplc="41A2414C">
      <w:start w:val="1"/>
      <w:numFmt w:val="lowerLetter"/>
      <w:lvlText w:val="%8"/>
      <w:lvlJc w:val="left"/>
      <w:pPr>
        <w:ind w:left="5400"/>
      </w:pPr>
      <w:rPr>
        <w:rFonts w:ascii="Times New Roman" w:eastAsia="Times New Roman" w:hAnsi="Times New Roman" w:cs="Times New Roman"/>
        <w:b w:val="0"/>
        <w:i w:val="0"/>
        <w:strike w:val="0"/>
        <w:dstrike w:val="0"/>
        <w:color w:val="0C0C0C"/>
        <w:sz w:val="24"/>
        <w:szCs w:val="24"/>
        <w:u w:val="none" w:color="000000"/>
        <w:bdr w:val="none" w:sz="0" w:space="0" w:color="auto"/>
        <w:shd w:val="clear" w:color="auto" w:fill="auto"/>
        <w:vertAlign w:val="baseline"/>
      </w:rPr>
    </w:lvl>
    <w:lvl w:ilvl="8" w:tplc="749AB976">
      <w:start w:val="1"/>
      <w:numFmt w:val="lowerRoman"/>
      <w:lvlText w:val="%9"/>
      <w:lvlJc w:val="left"/>
      <w:pPr>
        <w:ind w:left="6120"/>
      </w:pPr>
      <w:rPr>
        <w:rFonts w:ascii="Times New Roman" w:eastAsia="Times New Roman" w:hAnsi="Times New Roman" w:cs="Times New Roman"/>
        <w:b w:val="0"/>
        <w:i w:val="0"/>
        <w:strike w:val="0"/>
        <w:dstrike w:val="0"/>
        <w:color w:val="0C0C0C"/>
        <w:sz w:val="24"/>
        <w:szCs w:val="24"/>
        <w:u w:val="none" w:color="000000"/>
        <w:bdr w:val="none" w:sz="0" w:space="0" w:color="auto"/>
        <w:shd w:val="clear" w:color="auto" w:fill="auto"/>
        <w:vertAlign w:val="baseline"/>
      </w:rPr>
    </w:lvl>
  </w:abstractNum>
  <w:abstractNum w:abstractNumId="1" w15:restartNumberingAfterBreak="0">
    <w:nsid w:val="5D6D7112"/>
    <w:multiLevelType w:val="hybridMultilevel"/>
    <w:tmpl w:val="FBB4D99A"/>
    <w:lvl w:ilvl="0" w:tplc="64CC80B2">
      <w:start w:val="1"/>
      <w:numFmt w:val="upperRoman"/>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5E4DED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9788F9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424005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0703F1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2D25B5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B00E58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3EAC69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536399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03966916">
    <w:abstractNumId w:val="0"/>
  </w:num>
  <w:num w:numId="2" w16cid:durableId="434863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11A"/>
    <w:rsid w:val="00056824"/>
    <w:rsid w:val="00303708"/>
    <w:rsid w:val="004D41DD"/>
    <w:rsid w:val="007862A7"/>
    <w:rsid w:val="0087111A"/>
    <w:rsid w:val="00CE5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894A6"/>
  <w15:docId w15:val="{D5470AF6-DA0C-4724-A71C-9481CDF7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477" w:lineRule="auto"/>
      <w:ind w:left="3247" w:firstLine="7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numPr>
        <w:numId w:val="2"/>
      </w:numPr>
      <w:spacing w:after="10" w:line="269" w:lineRule="auto"/>
      <w:ind w:left="10" w:right="12"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4"/>
    </w:rPr>
  </w:style>
  <w:style w:type="character" w:customStyle="1" w:styleId="footnotedescriptionChar">
    <w:name w:val="footnote description Char"/>
    <w:link w:val="footnotedescription"/>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color w:val="000000"/>
      <w:sz w:val="24"/>
      <w:vertAlign w:val="superscript"/>
    </w:rPr>
  </w:style>
  <w:style w:type="character" w:styleId="PlaceholderText">
    <w:name w:val="Placeholder Text"/>
    <w:basedOn w:val="DefaultParagraphFont"/>
    <w:uiPriority w:val="99"/>
    <w:semiHidden/>
    <w:rsid w:val="00CE59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4572</Words>
  <Characters>26061</Characters>
  <Application>Microsoft Office Word</Application>
  <DocSecurity>0</DocSecurity>
  <Lines>217</Lines>
  <Paragraphs>61</Paragraphs>
  <ScaleCrop>false</ScaleCrop>
  <Company/>
  <LinksUpToDate>false</LinksUpToDate>
  <CharactersWithSpaces>30572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Declaración escrita de Ed Pierson para el Comité de Transporte de la Casa FINAL</dc:title>
  <dc:subject/>
  <dc:creator>E. Havian</dc:creator>
  <cp:keywords/>
  <dc:description/>
  <cp:lastModifiedBy>Wolgemuth, Eric C</cp:lastModifiedBy>
  <cp:revision>1</cp:revision>
  <dcterms:created xsi:type="dcterms:W3CDTF">2022-09-29T13:33:00Z</dcterms:created>
  <dcterms:modified xsi:type="dcterms:W3CDTF">2022-09-29T13:34:00Z</dcterms:modified>
  <cp:category/>
</cp:coreProperties>
</file>